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4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  <w:tblGridChange w:id="0">
          <w:tblGrid>
            <w:gridCol w:w="945"/>
            <w:gridCol w:w="382"/>
            <w:gridCol w:w="7"/>
            <w:gridCol w:w="171"/>
            <w:gridCol w:w="404"/>
            <w:gridCol w:w="139"/>
            <w:gridCol w:w="290"/>
            <w:gridCol w:w="563"/>
            <w:gridCol w:w="142"/>
            <w:gridCol w:w="278"/>
            <w:gridCol w:w="10"/>
            <w:gridCol w:w="270"/>
            <w:gridCol w:w="9"/>
            <w:gridCol w:w="429"/>
            <w:gridCol w:w="126"/>
            <w:gridCol w:w="300"/>
            <w:gridCol w:w="134"/>
            <w:gridCol w:w="7"/>
            <w:gridCol w:w="1134"/>
            <w:gridCol w:w="394"/>
            <w:gridCol w:w="26"/>
            <w:gridCol w:w="851"/>
            <w:gridCol w:w="420"/>
            <w:gridCol w:w="241"/>
            <w:gridCol w:w="756"/>
            <w:gridCol w:w="421"/>
            <w:gridCol w:w="435"/>
          </w:tblGrid>
        </w:tblGridChange>
      </w:tblGrid>
      <w:tr>
        <w:trPr>
          <w:cantSplit w:val="1"/>
          <w:trHeight w:val="448" w:hRule="atLeast"/>
          <w:tblHeader w:val="0"/>
        </w:trPr>
        <w:tc>
          <w:tcPr>
            <w:gridSpan w:val="1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2">
            <w:pPr>
              <w:pStyle w:val="Heading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Óbudai Egyetem</w:t>
            </w:r>
          </w:p>
          <w:p w:rsidR="00000000" w:rsidDel="00000000" w:rsidP="00000000" w:rsidRDefault="00000000" w:rsidRPr="00000000" w14:paraId="00000003">
            <w:pPr>
              <w:pStyle w:val="Heading2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Bánki Donát Gépész és Biztonságtechnikai Mérnöki Kar 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Style w:val="Heading3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3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Biztonságtudományi és Kibervédelmi Intézet 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pStyle w:val="Heading1"/>
              <w:tabs>
                <w:tab w:val="left" w:leader="none" w:pos="284"/>
                <w:tab w:val="left" w:leader="none" w:pos="7655"/>
              </w:tabs>
              <w:jc w:val="left"/>
              <w:rPr>
                <w:b w:val="1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rtl w:val="0"/>
              </w:rPr>
              <w:t xml:space="preserve">Tantárgy címe és kódja:</w:t>
            </w:r>
          </w:p>
        </w:tc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pStyle w:val="Heading1"/>
              <w:tabs>
                <w:tab w:val="left" w:leader="none" w:pos="284"/>
                <w:tab w:val="left" w:leader="none" w:pos="7655"/>
              </w:tabs>
              <w:jc w:val="left"/>
              <w:rPr>
                <w:b w:val="1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rtl w:val="0"/>
              </w:rPr>
              <w:t xml:space="preserve">Bevezetés az etikus hacker alkalmazásfejlesztésbe BBXBH16BLF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pStyle w:val="Heading1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rtl w:val="0"/>
              </w:rPr>
              <w:t xml:space="preserve">Kreditérték: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pStyle w:val="Heading1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1"/>
          <w:trHeight w:val="24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pStyle w:val="Heading1"/>
              <w:tabs>
                <w:tab w:val="left" w:leader="none" w:pos="284"/>
                <w:tab w:val="left" w:leader="none" w:pos="7655"/>
              </w:tabs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Levelező munkarend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pStyle w:val="Heading1"/>
              <w:tabs>
                <w:tab w:val="left" w:leader="none" w:pos="284"/>
                <w:tab w:val="left" w:leader="none" w:pos="7655"/>
              </w:tabs>
              <w:jc w:val="righ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pStyle w:val="Heading1"/>
              <w:tabs>
                <w:tab w:val="left" w:leader="none" w:pos="284"/>
                <w:tab w:val="left" w:leader="none" w:pos="7655"/>
              </w:tabs>
              <w:jc w:val="right"/>
              <w:rPr>
                <w:b w:val="1"/>
                <w:i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tanév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pStyle w:val="Heading1"/>
              <w:tabs>
                <w:tab w:val="left" w:leader="none" w:pos="284"/>
                <w:tab w:val="left" w:leader="none" w:pos="7655"/>
              </w:tabs>
              <w:jc w:val="left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pStyle w:val="Heading1"/>
              <w:tabs>
                <w:tab w:val="left" w:leader="none" w:pos="284"/>
                <w:tab w:val="center" w:leader="none" w:pos="2128"/>
              </w:tabs>
              <w:jc w:val="left"/>
              <w:rPr>
                <w:b w:val="1"/>
                <w:i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félév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4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Szakok melyeken a tárgyat oktatják: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Biztonságtechnikai mérnök szak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1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Tantárgyfelelős oktató: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Dr. habil. Kiss Gábor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Oktatók: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Dr. habil. Kiss Gábor</w:t>
            </w:r>
          </w:p>
        </w:tc>
      </w:tr>
      <w:tr>
        <w:trPr>
          <w:cantSplit w:val="1"/>
          <w:trHeight w:val="129" w:hRule="atLeast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Előtanulmányi feltételek (kóddal):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" w:hRule="atLeast"/>
          <w:tblHeader w:val="0"/>
        </w:trPr>
        <w:tc>
          <w:tcPr>
            <w:gridSpan w:val="27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Heti óraszámok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Előadás: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Tantermi gyak.: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Laborgyakorlat: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Konzultáció: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Félévzárás módja: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Évközi jegy</w:t>
            </w:r>
          </w:p>
        </w:tc>
        <w:tc>
          <w:tcPr>
            <w:gridSpan w:val="17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tabs>
                <w:tab w:val="left" w:leader="none" w:pos="141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(Válasszon)</w:t>
            </w:r>
          </w:p>
        </w:tc>
      </w:tr>
      <w:tr>
        <w:trPr>
          <w:cantSplit w:val="1"/>
          <w:trHeight w:val="224" w:hRule="atLeast"/>
          <w:tblHeader w:val="0"/>
        </w:trPr>
        <w:tc>
          <w:tcPr>
            <w:gridSpan w:val="1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Online konzultáció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(amennyiben szükséges):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… (BBB link)</w:t>
            </w:r>
          </w:p>
        </w:tc>
      </w:tr>
      <w:tr>
        <w:trPr>
          <w:cantSplit w:val="1"/>
          <w:trHeight w:val="342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Oktatási cél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tantárgy oktatásának célja, hogy a hallgatók megismerjék az etikus hackerek alapvető feladatait, és az általuk használt alapvető technikákat. A laborfoglalkozásokon Python nyelven fejlesztünk ki különböző, az etikus hackerek által használatos szoftvereket. A félév sikeres teljesítése esetén a hallgatók belelátnak az etikus hackerek munkájába, feladataikba és képesek önállóan egyéni szoftvert fejleszteni ezen a területen. </w:t>
            </w:r>
          </w:p>
        </w:tc>
      </w:tr>
      <w:tr>
        <w:trPr>
          <w:cantSplit w:val="1"/>
          <w:trHeight w:val="282" w:hRule="atLeast"/>
          <w:tblHeader w:val="0"/>
        </w:trPr>
        <w:tc>
          <w:tcPr>
            <w:gridSpan w:val="2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Ütemezés </w:t>
            </w:r>
          </w:p>
        </w:tc>
      </w:tr>
      <w:tr>
        <w:trPr>
          <w:cantSplit w:val="1"/>
          <w:trHeight w:val="28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Oktatási hét</w:t>
            </w:r>
          </w:p>
        </w:tc>
        <w:tc>
          <w:tcPr>
            <w:gridSpan w:val="2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Témakörök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 alkalom</w:t>
            </w:r>
          </w:p>
        </w:tc>
        <w:tc>
          <w:tcPr>
            <w:gridSpan w:val="2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Az etikus hackerek feladata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 alkalom</w:t>
            </w:r>
          </w:p>
        </w:tc>
        <w:tc>
          <w:tcPr>
            <w:gridSpan w:val="25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Social Engineering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 alkalom</w:t>
            </w:r>
          </w:p>
        </w:tc>
        <w:tc>
          <w:tcPr>
            <w:gridSpan w:val="25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Jelszó megszerzése, törése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 alkalom</w:t>
            </w:r>
          </w:p>
        </w:tc>
        <w:tc>
          <w:tcPr>
            <w:gridSpan w:val="25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Phising e-mail-ek veszélyei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 alkalom</w:t>
            </w:r>
          </w:p>
        </w:tc>
        <w:tc>
          <w:tcPr>
            <w:gridSpan w:val="25"/>
            <w:tcBorders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Zh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Labor témakörei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1. alkalom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RSA kulcs generátor készítése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2. alkalom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Jelszógenerátor fejlesztése, Jelszószéf fejlesztése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 alkalom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Szivárványtábla készítése, Jelszótörés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4. alkalom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Phising e-mail készítése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5. alkalom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  <w:t xml:space="preserve">Zh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gridSpan w:val="27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Félévközi követelmények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Zárthelyi dolgozat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Beadandó feladat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Labormérés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2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száma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2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időpontok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2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száma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2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határidők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2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száma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2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időpontok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db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félév elején egyeztetve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db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db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7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3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Az értékelés, a lebonyolítás, a pótlás módja, a jegy kialakításának szempontjai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4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Értékelés: Az évközi jegy megszerzésének feltétele az évközi zárthelyik legalább elégséges szintre való teljesítése.</w:t>
            </w:r>
          </w:p>
          <w:p w:rsidR="00000000" w:rsidDel="00000000" w:rsidP="00000000" w:rsidRDefault="00000000" w:rsidRPr="00000000" w14:paraId="00000316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Elégséges&gt;40%</w:t>
            </w:r>
          </w:p>
          <w:p w:rsidR="00000000" w:rsidDel="00000000" w:rsidP="00000000" w:rsidRDefault="00000000" w:rsidRPr="00000000" w14:paraId="00000317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Közepes&gt;55%</w:t>
            </w:r>
          </w:p>
          <w:p w:rsidR="00000000" w:rsidDel="00000000" w:rsidP="00000000" w:rsidRDefault="00000000" w:rsidRPr="00000000" w14:paraId="00000318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Jó&gt;70%</w:t>
            </w:r>
          </w:p>
          <w:p w:rsidR="00000000" w:rsidDel="00000000" w:rsidP="00000000" w:rsidRDefault="00000000" w:rsidRPr="00000000" w14:paraId="00000319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Jeles&gt;85%</w:t>
            </w:r>
          </w:p>
          <w:p w:rsidR="00000000" w:rsidDel="00000000" w:rsidP="00000000" w:rsidRDefault="00000000" w:rsidRPr="00000000" w14:paraId="0000031A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Zárthelyi dolgozatíráskor, ill. vizsgán a meg nem engedett segédeszközök (puska, mobiltelefon, stb.) használata, ill. arra tett kísérlet, továbbá bármilyen információcserére tett kísérlet az érintett hallgató(k) letiltását vonja maga után.</w:t>
            </w:r>
          </w:p>
          <w:p w:rsidR="00000000" w:rsidDel="00000000" w:rsidP="00000000" w:rsidRDefault="00000000" w:rsidRPr="00000000" w14:paraId="0000031B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szorgalmi időszak utolsó hetében lehetőség van a sikertelen, illetve igazoltan (pl. betegség) mulasztott zh-k pótlására.</w:t>
            </w:r>
          </w:p>
          <w:p w:rsidR="00000000" w:rsidDel="00000000" w:rsidP="00000000" w:rsidRDefault="00000000" w:rsidRPr="00000000" w14:paraId="0000031C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Az évközi jegy/aláírás szorgalmi időszakon túli pótlásának módja: HKR 47. §</w:t>
            </w:r>
          </w:p>
          <w:p w:rsidR="00000000" w:rsidDel="00000000" w:rsidP="00000000" w:rsidRDefault="00000000" w:rsidRPr="00000000" w14:paraId="0000031D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Hiányzás szabályozása: HKR 46. §</w:t>
            </w:r>
          </w:p>
          <w:p w:rsidR="00000000" w:rsidDel="00000000" w:rsidP="00000000" w:rsidRDefault="00000000" w:rsidRPr="00000000" w14:paraId="0000031E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:rsidR="00000000" w:rsidDel="00000000" w:rsidP="00000000" w:rsidRDefault="00000000" w:rsidRPr="00000000" w14:paraId="0000033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4.0" w:type="dxa"/>
        <w:jc w:val="left"/>
        <w:tblInd w:w="-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52"/>
        <w:gridCol w:w="133"/>
        <w:gridCol w:w="289"/>
        <w:gridCol w:w="1279"/>
        <w:gridCol w:w="5531"/>
        <w:tblGridChange w:id="0">
          <w:tblGrid>
            <w:gridCol w:w="2052"/>
            <w:gridCol w:w="133"/>
            <w:gridCol w:w="289"/>
            <w:gridCol w:w="1279"/>
            <w:gridCol w:w="5531"/>
          </w:tblGrid>
        </w:tblGridChange>
      </w:tblGrid>
      <w:tr>
        <w:trPr>
          <w:cantSplit w:val="1"/>
          <w:trHeight w:val="27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Letiltva bejegyzést kap: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Aki eléri, illetve meghaladja a megengedett hiányzások számát, illetve egyik zárthelyi dolgozatot sem írta meg és nem igazolta megfelelően a hiányzását (pl. betegség esetén orvosi naplószámot tartalmazó igazolással).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Kötelező irodalom: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Előadás jegyzet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3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Ajánlott irodalom: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Johannes Ernesti, Peter Kaiser: Python 3: The Comprehensive Guide to Hands-On Python Programming, ISBN: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978-1493223022, 2022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4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tárgy minőségbiztosítási módszerei: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Kelt: Budapest, 2023. 08. 31. </w:t>
      </w:r>
    </w:p>
    <w:p w:rsidR="00000000" w:rsidDel="00000000" w:rsidP="00000000" w:rsidRDefault="00000000" w:rsidRPr="00000000" w14:paraId="0000035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jc w:val="right"/>
        <w:rPr>
          <w:sz w:val="22"/>
          <w:szCs w:val="22"/>
        </w:rPr>
      </w:pPr>
      <w:r w:rsidDel="00000000" w:rsidR="00000000" w:rsidRPr="00000000">
        <w:rPr>
          <w:color w:val="808080"/>
          <w:rtl w:val="0"/>
        </w:rPr>
        <w:t xml:space="preserve">Szöveg beírásához kattintson vagy koppintson 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</w:t>
      </w:r>
    </w:p>
    <w:p w:rsidR="00000000" w:rsidDel="00000000" w:rsidP="00000000" w:rsidRDefault="00000000" w:rsidRPr="00000000" w14:paraId="00000358">
      <w:pPr>
        <w:jc w:val="right"/>
        <w:rPr/>
      </w:pPr>
      <w:r w:rsidDel="00000000" w:rsidR="00000000" w:rsidRPr="00000000">
        <w:rPr>
          <w:rtl w:val="0"/>
        </w:rPr>
        <w:t xml:space="preserve">Dr. habil. Kiss Gábor </w:t>
      </w:r>
    </w:p>
    <w:p w:rsidR="00000000" w:rsidDel="00000000" w:rsidP="00000000" w:rsidRDefault="00000000" w:rsidRPr="00000000" w14:paraId="0000035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i w:val="1"/>
    </w:rPr>
  </w:style>
  <w:style w:type="paragraph" w:styleId="Heading2">
    <w:name w:val="heading 2"/>
    <w:basedOn w:val="Normal"/>
    <w:next w:val="Normal"/>
    <w:pPr>
      <w:keepNext w:val="1"/>
    </w:pPr>
    <w:rPr>
      <w:i w:val="1"/>
    </w:rPr>
  </w:style>
  <w:style w:type="paragraph" w:styleId="Heading3">
    <w:name w:val="heading 3"/>
    <w:basedOn w:val="Normal"/>
    <w:next w:val="Normal"/>
    <w:pPr>
      <w:keepNext w:val="1"/>
      <w:jc w:val="right"/>
    </w:pPr>
    <w:rPr>
      <w:i w:val="1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 w:val="1"/>
    <w:rsid w:val="00C3685B"/>
    <w:pPr>
      <w:keepNext w:val="1"/>
      <w:jc w:val="center"/>
      <w:outlineLvl w:val="0"/>
    </w:pPr>
    <w:rPr>
      <w:i w:val="1"/>
      <w:iCs w:val="1"/>
    </w:rPr>
  </w:style>
  <w:style w:type="paragraph" w:styleId="Cmsor2">
    <w:name w:val="heading 2"/>
    <w:basedOn w:val="Norml"/>
    <w:next w:val="Norml"/>
    <w:qFormat w:val="1"/>
    <w:rsid w:val="00C3685B"/>
    <w:pPr>
      <w:keepNext w:val="1"/>
      <w:outlineLvl w:val="1"/>
    </w:pPr>
    <w:rPr>
      <w:i w:val="1"/>
      <w:iCs w:val="1"/>
    </w:rPr>
  </w:style>
  <w:style w:type="paragraph" w:styleId="Cmsor3">
    <w:name w:val="heading 3"/>
    <w:basedOn w:val="Norml"/>
    <w:next w:val="Norml"/>
    <w:qFormat w:val="1"/>
    <w:rsid w:val="00C3685B"/>
    <w:pPr>
      <w:keepNext w:val="1"/>
      <w:jc w:val="right"/>
      <w:outlineLvl w:val="2"/>
    </w:pPr>
    <w:rPr>
      <w:i w:val="1"/>
      <w:iCs w:val="1"/>
    </w:rPr>
  </w:style>
  <w:style w:type="paragraph" w:styleId="Cmsor4">
    <w:name w:val="heading 4"/>
    <w:basedOn w:val="Norml"/>
    <w:next w:val="Norml"/>
    <w:qFormat w:val="1"/>
    <w:rsid w:val="00C3685B"/>
    <w:pPr>
      <w:keepNext w:val="1"/>
      <w:outlineLvl w:val="3"/>
    </w:pPr>
    <w:rPr>
      <w:b w:val="1"/>
      <w:bCs w:val="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 w:val="1"/>
      <w:autoSpaceDN w:val="1"/>
    </w:pPr>
    <w:rPr>
      <w:sz w:val="24"/>
      <w:szCs w:val="24"/>
    </w:rPr>
  </w:style>
  <w:style w:type="character" w:styleId="lfejChar1" w:customStyle="1">
    <w:name w:val="Élőfej Char1"/>
    <w:aliases w:val="Élőfej Char Char"/>
    <w:link w:val="lfej"/>
    <w:rsid w:val="00EE6578"/>
    <w:rPr>
      <w:sz w:val="24"/>
      <w:szCs w:val="24"/>
      <w:lang w:eastAsia="hu-HU" w:val="hu-HU"/>
    </w:rPr>
  </w:style>
  <w:style w:type="paragraph" w:styleId="Buborkszveg">
    <w:name w:val="Balloon Text"/>
    <w:basedOn w:val="Norml"/>
    <w:semiHidden w:val="1"/>
    <w:rsid w:val="005868E3"/>
    <w:rPr>
      <w:rFonts w:ascii="Tahoma" w:cs="Tahoma" w:hAnsi="Tahoma"/>
      <w:sz w:val="16"/>
      <w:szCs w:val="16"/>
    </w:rPr>
  </w:style>
  <w:style w:type="character" w:styleId="Hiperhivatkozs">
    <w:name w:val="Hyperlink"/>
    <w:basedOn w:val="Bekezdsalapbettpusa"/>
    <w:unhideWhenUsed w:val="1"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 w:val="1"/>
    <w:rsid w:val="00D57F03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3us3gQDRqbeb9qmvMndbKnNJww==">CgMxLjA4AHIhMTBpMWZqc2V6eEZ6SlQyT09BZWUyaFVTbHN6VnA0Z2M4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2023-06-16T10:03:00Z</dcterms:created>
  <dc:creator>KGK-VMI-256-21</dc:creator>
</cp:coreProperties>
</file>