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9C7A" w14:textId="77777777" w:rsidR="00A34D1C" w:rsidRDefault="00A34D1C" w:rsidP="00A34D1C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RÉSZLETES TANTÁRGYPROGRAM ÉS KÖVETELMÉNYRENDSZER</w:t>
      </w:r>
    </w:p>
    <w:p w14:paraId="534CB0B4" w14:textId="77777777" w:rsidR="00A34D1C" w:rsidRDefault="00A34D1C"/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7"/>
        <w:gridCol w:w="168"/>
        <w:gridCol w:w="325"/>
        <w:gridCol w:w="221"/>
        <w:gridCol w:w="70"/>
        <w:gridCol w:w="63"/>
        <w:gridCol w:w="370"/>
        <w:gridCol w:w="569"/>
        <w:gridCol w:w="142"/>
        <w:gridCol w:w="282"/>
        <w:gridCol w:w="219"/>
        <w:gridCol w:w="283"/>
        <w:gridCol w:w="69"/>
        <w:gridCol w:w="578"/>
        <w:gridCol w:w="348"/>
        <w:gridCol w:w="6"/>
        <w:gridCol w:w="72"/>
        <w:gridCol w:w="838"/>
        <w:gridCol w:w="217"/>
        <w:gridCol w:w="407"/>
        <w:gridCol w:w="20"/>
        <w:gridCol w:w="850"/>
        <w:gridCol w:w="348"/>
        <w:gridCol w:w="71"/>
        <w:gridCol w:w="248"/>
        <w:gridCol w:w="749"/>
        <w:gridCol w:w="420"/>
        <w:gridCol w:w="496"/>
      </w:tblGrid>
      <w:tr w:rsidR="006D6D0D" w:rsidRPr="006D6D0D" w14:paraId="6EB3A55A" w14:textId="77777777" w:rsidTr="00D92570">
        <w:trPr>
          <w:cantSplit/>
          <w:trHeight w:val="448"/>
        </w:trPr>
        <w:tc>
          <w:tcPr>
            <w:tcW w:w="50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73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0E31341D" w:rsidR="00C3685B" w:rsidRPr="00A34D1C" w:rsidRDefault="00A34D1C" w:rsidP="00AD79A9">
            <w:pPr>
              <w:pStyle w:val="Cmsor3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A34D1C">
              <w:rPr>
                <w:b/>
                <w:bCs/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  <w:p w14:paraId="6B6722EC" w14:textId="463FA53F" w:rsidR="00C3685B" w:rsidRPr="006D6D0D" w:rsidRDefault="00C3685B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D92570">
        <w:trPr>
          <w:cantSplit/>
          <w:trHeight w:val="255"/>
        </w:trPr>
        <w:tc>
          <w:tcPr>
            <w:tcW w:w="3113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1712A815" w:rsidR="006761A8" w:rsidRPr="006D6D0D" w:rsidRDefault="006761A8" w:rsidP="00D92570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6C94B7E7" w:rsidR="006761A8" w:rsidRPr="006D6D0D" w:rsidRDefault="00350FC1" w:rsidP="00D92570">
            <w:pPr>
              <w:pStyle w:val="Cmsor1"/>
              <w:tabs>
                <w:tab w:val="left" w:pos="284"/>
                <w:tab w:val="left" w:pos="7655"/>
              </w:tabs>
              <w:spacing w:after="120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50FC1">
              <w:rPr>
                <w:b/>
                <w:bCs/>
                <w:i w:val="0"/>
                <w:iCs w:val="0"/>
                <w:sz w:val="22"/>
                <w:szCs w:val="22"/>
              </w:rPr>
              <w:t>TŰZVÉDELEM I.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 xml:space="preserve"> (BBXTV</w:t>
            </w:r>
            <w:r w:rsidR="0052496D">
              <w:rPr>
                <w:b/>
                <w:bCs/>
                <w:i w:val="0"/>
                <w:iCs w:val="0"/>
                <w:sz w:val="22"/>
                <w:szCs w:val="22"/>
              </w:rPr>
              <w:t>15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B</w:t>
            </w:r>
            <w:r w:rsidR="00AA20F9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F50C6B">
              <w:rPr>
                <w:b/>
                <w:bCs/>
                <w:i w:val="0"/>
                <w:iCs w:val="0"/>
                <w:sz w:val="22"/>
                <w:szCs w:val="22"/>
              </w:rPr>
              <w:t>E)</w:t>
            </w:r>
            <w:permEnd w:id="917255229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D92570">
            <w:pPr>
              <w:pStyle w:val="Cmsor1"/>
              <w:spacing w:after="120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41C6FE62" w:rsidR="006761A8" w:rsidRPr="006D6D0D" w:rsidRDefault="00350FC1" w:rsidP="00D92570">
            <w:pPr>
              <w:pStyle w:val="Cmsor1"/>
              <w:spacing w:after="120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5E6FC8" w:rsidRPr="006D6D0D" w14:paraId="026CFE19" w14:textId="77777777" w:rsidTr="00D92570">
        <w:trPr>
          <w:cantSplit/>
          <w:trHeight w:val="240"/>
        </w:trPr>
        <w:tc>
          <w:tcPr>
            <w:tcW w:w="21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2C895672" w:rsidR="005E6FC8" w:rsidRPr="006D6D0D" w:rsidRDefault="00AA20F9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66A7866F" w:rsidR="005E6FC8" w:rsidRPr="006D6D0D" w:rsidRDefault="00350FC1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2023/2024.</w:t>
            </w:r>
            <w:permEnd w:id="1897022597"/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195438F2" w:rsidR="005E6FC8" w:rsidRPr="006D6D0D" w:rsidRDefault="009F42BE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r w:rsidR="00BA790C">
              <w:rPr>
                <w:bCs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A34D1C">
            <w:pPr>
              <w:pStyle w:val="Cmsor1"/>
              <w:tabs>
                <w:tab w:val="left" w:pos="284"/>
                <w:tab w:val="center" w:pos="2128"/>
              </w:tabs>
              <w:ind w:right="-215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D92570">
        <w:trPr>
          <w:cantSplit/>
          <w:trHeight w:val="254"/>
        </w:trPr>
        <w:tc>
          <w:tcPr>
            <w:tcW w:w="4039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41FF7893" w:rsidR="007D2023" w:rsidRPr="006D6D0D" w:rsidRDefault="00A34D1C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>B</w:t>
            </w:r>
            <w:r w:rsidR="00093A23">
              <w:rPr>
                <w:sz w:val="22"/>
                <w:szCs w:val="22"/>
              </w:rPr>
              <w:t xml:space="preserve">iztonságtechnikai mérnök </w:t>
            </w:r>
            <w:proofErr w:type="spellStart"/>
            <w:r w:rsidR="00093A23">
              <w:rPr>
                <w:sz w:val="22"/>
                <w:szCs w:val="22"/>
              </w:rPr>
              <w:t>BSc</w:t>
            </w:r>
            <w:permEnd w:id="1455520191"/>
            <w:proofErr w:type="spellEnd"/>
          </w:p>
        </w:tc>
      </w:tr>
      <w:tr w:rsidR="006D6D0D" w:rsidRPr="006D6D0D" w14:paraId="41171F13" w14:textId="77777777" w:rsidTr="00D92570">
        <w:trPr>
          <w:cantSplit/>
          <w:trHeight w:val="301"/>
        </w:trPr>
        <w:tc>
          <w:tcPr>
            <w:tcW w:w="254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36503FD3" w:rsidR="00C3685B" w:rsidRPr="006D6D0D" w:rsidRDefault="00A34D1C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Nagy Rudolf</w:t>
            </w:r>
            <w:permEnd w:id="1426946825"/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679B3AF4" w:rsidR="00C3685B" w:rsidRPr="006D6D0D" w:rsidRDefault="00BA790C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Mohai Ágota</w:t>
            </w:r>
            <w:permEnd w:id="2142048823"/>
          </w:p>
        </w:tc>
      </w:tr>
      <w:tr w:rsidR="006D6D0D" w:rsidRPr="006D6D0D" w14:paraId="032A9C5A" w14:textId="77777777" w:rsidTr="00D92570">
        <w:trPr>
          <w:cantSplit/>
          <w:trHeight w:val="129"/>
        </w:trPr>
        <w:tc>
          <w:tcPr>
            <w:tcW w:w="4039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ECC84B2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</w:p>
        </w:tc>
      </w:tr>
      <w:tr w:rsidR="006D6D0D" w:rsidRPr="006D6D0D" w14:paraId="2B93DE74" w14:textId="77777777" w:rsidTr="00D92570">
        <w:trPr>
          <w:cantSplit/>
          <w:trHeight w:val="129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D92570">
        <w:trPr>
          <w:cantSplit/>
          <w:trHeight w:val="294"/>
        </w:trPr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184EF965" w:rsidR="006761A8" w:rsidRPr="006D6D0D" w:rsidRDefault="00BA790C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9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r w:rsidRPr="006D6D0D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28C26073" w:rsidR="006761A8" w:rsidRPr="006D6D0D" w:rsidRDefault="00BA790C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43FADD91" w:rsidR="006761A8" w:rsidRPr="006D6D0D" w:rsidRDefault="00BA790C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D92570">
        <w:trPr>
          <w:cantSplit/>
          <w:trHeight w:val="330"/>
        </w:trPr>
        <w:tc>
          <w:tcPr>
            <w:tcW w:w="20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4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479A4700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9F42BE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623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4A448913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r w:rsidR="009F42BE">
                  <w:rPr>
                    <w:bCs/>
                    <w:sz w:val="22"/>
                    <w:szCs w:val="22"/>
                  </w:rPr>
                  <w:t>Írásbeli</w:t>
                </w:r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D92570">
        <w:trPr>
          <w:cantSplit/>
          <w:trHeight w:val="342"/>
        </w:trPr>
        <w:tc>
          <w:tcPr>
            <w:tcW w:w="1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8449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27662878" w:rsidR="006761A8" w:rsidRPr="006D6D0D" w:rsidRDefault="009F42BE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9F42BE">
              <w:rPr>
                <w:i/>
                <w:iCs/>
                <w:sz w:val="22"/>
                <w:szCs w:val="22"/>
              </w:rPr>
              <w:t>A tűzvédelem egy igen szerteágazó, sok ismeretet magába foglaló összetett szakterület. Célom a tűzvédelem egyes területeinek minél átfogóbb megismertetése a hallgatókkal annak érdekében, hogy kellő rálátásuk legyen az egyéb szakterületekhez történő kapcsolódási pontokra, összefüggésekre. Célom az érdeklődés felkeltése és olyan alapismeretek átadása, ami alapja lehet további ismeretek megszerzésének ezen a szakterületen</w:t>
            </w:r>
            <w:r w:rsidR="00BA790C" w:rsidRPr="00BA790C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D92570">
        <w:trPr>
          <w:cantSplit/>
          <w:trHeight w:val="282"/>
        </w:trPr>
        <w:tc>
          <w:tcPr>
            <w:tcW w:w="97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D92570">
        <w:trPr>
          <w:cantSplit/>
          <w:trHeight w:val="282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84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D92570">
        <w:trPr>
          <w:cantSplit/>
          <w:trHeight w:val="27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84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E322" w14:textId="77777777" w:rsidR="009F42BE" w:rsidRPr="009F42BE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 xml:space="preserve">Tantárgyi követelmények, a tantárgy felépítése. </w:t>
            </w:r>
          </w:p>
          <w:p w14:paraId="43F85602" w14:textId="77777777" w:rsidR="009F42BE" w:rsidRPr="009F42BE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 xml:space="preserve">Alapfogalmak. Jogszabályi háttér, egyéb előírások. A tűzvédelem szereplői, a tűzvédelem szakterületei. Képesítési követelmények. </w:t>
            </w:r>
          </w:p>
          <w:p w14:paraId="169994D1" w14:textId="77777777" w:rsidR="00AA20F9" w:rsidRDefault="009F42BE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Tervezési célok és alapelvek a tűzvédelemben.</w:t>
            </w:r>
            <w:r w:rsidR="00AA20F9" w:rsidRPr="009F42BE">
              <w:rPr>
                <w:sz w:val="22"/>
                <w:szCs w:val="22"/>
              </w:rPr>
              <w:t xml:space="preserve"> </w:t>
            </w:r>
          </w:p>
          <w:p w14:paraId="431025EC" w14:textId="6411B6AA" w:rsidR="00C3685B" w:rsidRPr="006D6D0D" w:rsidRDefault="00AA20F9" w:rsidP="009F42BE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Égéselméleti alapok, égéshő, fűtőérték, tűzterhelés. Hőtranszport folyamatok. Zárttéri tüzek, tűzgörbék, tűzmodellezés</w:t>
            </w:r>
            <w:r w:rsidRPr="00B95830">
              <w:rPr>
                <w:sz w:val="22"/>
                <w:szCs w:val="22"/>
              </w:rPr>
              <w:t>.</w:t>
            </w:r>
          </w:p>
        </w:tc>
      </w:tr>
      <w:tr w:rsidR="006D6D0D" w:rsidRPr="006D6D0D" w14:paraId="3B9347D6" w14:textId="77777777" w:rsidTr="00D92570">
        <w:trPr>
          <w:cantSplit/>
          <w:trHeight w:val="27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84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CFF5D8" w14:textId="77777777" w:rsidR="00AA20F9" w:rsidRDefault="00AA20F9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Anyagok égése, tűzveszélyessége. Építőanyagok tűzzel szembeni viselkedése, "tűzvédelmi osztályai". Tűzvédelmi célú épületszerkezetek követelményei és tv. teljesítménye</w:t>
            </w:r>
            <w:r w:rsidRPr="00B95830">
              <w:rPr>
                <w:sz w:val="22"/>
                <w:szCs w:val="22"/>
              </w:rPr>
              <w:t>.</w:t>
            </w:r>
            <w:r w:rsidRPr="009F42BE">
              <w:rPr>
                <w:sz w:val="22"/>
                <w:szCs w:val="22"/>
              </w:rPr>
              <w:t xml:space="preserve"> </w:t>
            </w:r>
          </w:p>
          <w:p w14:paraId="68B9D0FC" w14:textId="70DF12B6" w:rsidR="00D009FC" w:rsidRPr="006D6D0D" w:rsidRDefault="00AA20F9" w:rsidP="00B9583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A megelőző tűzvédelem eszközrendszere, passzív és aktív megoldások. Tűzvédelmi kockázati osztályok. Tűzterjedés elleni védelem, tűztávolság, tűzgátló nyílászárók, átvezetések, tömítések, tűzszakaszolás stb</w:t>
            </w:r>
            <w:r w:rsidRPr="00B95830">
              <w:rPr>
                <w:sz w:val="22"/>
                <w:szCs w:val="22"/>
              </w:rPr>
              <w:t>.</w:t>
            </w:r>
            <w:r w:rsidRPr="009F42BE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14560E1D" w14:textId="77777777" w:rsidTr="00D92570">
        <w:trPr>
          <w:cantSplit/>
          <w:trHeight w:val="27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8456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5EAEBEEA" w14:textId="77777777" w:rsidR="00DB5280" w:rsidRDefault="00DB5280" w:rsidP="00D009FC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Kiürítés. Kiürítést, menekülést segítő megoldások</w:t>
            </w:r>
            <w:r w:rsidRPr="00B95830">
              <w:rPr>
                <w:sz w:val="22"/>
                <w:szCs w:val="22"/>
              </w:rPr>
              <w:t>.</w:t>
            </w:r>
          </w:p>
          <w:p w14:paraId="02EA931E" w14:textId="0A4D9DE3" w:rsidR="00AA20F9" w:rsidRDefault="00AA20F9" w:rsidP="00D009FC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Hő- és füstelvezetés, füstszakaszolás</w:t>
            </w:r>
            <w:r w:rsidRPr="00B95830">
              <w:rPr>
                <w:sz w:val="22"/>
                <w:szCs w:val="22"/>
              </w:rPr>
              <w:t>.</w:t>
            </w:r>
            <w:r w:rsidRPr="009F42BE">
              <w:rPr>
                <w:sz w:val="22"/>
                <w:szCs w:val="22"/>
              </w:rPr>
              <w:t xml:space="preserve"> </w:t>
            </w:r>
          </w:p>
          <w:p w14:paraId="1FDA4A03" w14:textId="4745E9A3" w:rsidR="00AA20F9" w:rsidRPr="006D6D0D" w:rsidRDefault="00DB5280" w:rsidP="00D009FC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Oltáselmélet alapjai, oltóanyagok</w:t>
            </w:r>
            <w:r>
              <w:rPr>
                <w:sz w:val="22"/>
                <w:szCs w:val="22"/>
              </w:rPr>
              <w:t>.</w:t>
            </w:r>
            <w:r w:rsidRPr="009F42BE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421EDD70" w14:textId="77777777" w:rsidTr="00D92570">
        <w:trPr>
          <w:cantSplit/>
          <w:trHeight w:val="277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8456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14:paraId="18A920DA" w14:textId="2F1D478E" w:rsidR="00DB5280" w:rsidRDefault="00DB5280" w:rsidP="00DB5280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Mentő tűzvédelem, a Tűzoltóság szerepe a védekezésben. Tűzoltótechnikai eszközök, felszerelések, oltóvízellátás</w:t>
            </w:r>
            <w:r w:rsidRPr="00B95830">
              <w:rPr>
                <w:sz w:val="22"/>
                <w:szCs w:val="22"/>
              </w:rPr>
              <w:t>.</w:t>
            </w:r>
            <w:r w:rsidR="00D92570">
              <w:rPr>
                <w:sz w:val="22"/>
                <w:szCs w:val="22"/>
              </w:rPr>
              <w:t xml:space="preserve"> </w:t>
            </w:r>
            <w:proofErr w:type="gramStart"/>
            <w:r w:rsidRPr="009F42BE">
              <w:rPr>
                <w:sz w:val="22"/>
                <w:szCs w:val="22"/>
              </w:rPr>
              <w:t>Tűzoltó</w:t>
            </w:r>
            <w:proofErr w:type="gramEnd"/>
            <w:r w:rsidRPr="009F42BE">
              <w:rPr>
                <w:sz w:val="22"/>
                <w:szCs w:val="22"/>
              </w:rPr>
              <w:t xml:space="preserve"> készülékek. Legfontosabb védőeszközök és felszerelések. Tűzoltói beavatkozást segítő megoldások (felvonulási terület, mentési pont stb.)</w:t>
            </w:r>
            <w:r w:rsidRPr="00B95830">
              <w:rPr>
                <w:sz w:val="22"/>
                <w:szCs w:val="22"/>
              </w:rPr>
              <w:t>.</w:t>
            </w:r>
            <w:r w:rsidRPr="009F42BE">
              <w:rPr>
                <w:sz w:val="22"/>
                <w:szCs w:val="22"/>
              </w:rPr>
              <w:t xml:space="preserve"> </w:t>
            </w:r>
          </w:p>
          <w:p w14:paraId="6B3DEFA1" w14:textId="78BD7E74" w:rsidR="00D009FC" w:rsidRPr="006D6D0D" w:rsidRDefault="00DB5280" w:rsidP="005513E9">
            <w:pPr>
              <w:rPr>
                <w:sz w:val="22"/>
                <w:szCs w:val="22"/>
              </w:rPr>
            </w:pPr>
            <w:r w:rsidRPr="009F42BE">
              <w:rPr>
                <w:sz w:val="22"/>
                <w:szCs w:val="22"/>
              </w:rPr>
              <w:t>Tűzvizsgálat alapjai, tűzkeletkezési okok, nyomok, öngyulladások, robbanások</w:t>
            </w:r>
            <w:r w:rsidRPr="00B95830">
              <w:rPr>
                <w:sz w:val="22"/>
                <w:szCs w:val="22"/>
              </w:rPr>
              <w:t>.</w:t>
            </w:r>
          </w:p>
        </w:tc>
      </w:tr>
      <w:permEnd w:id="1258756666"/>
      <w:tr w:rsidR="006D6D0D" w:rsidRPr="006D6D0D" w14:paraId="5C3EB03A" w14:textId="77777777" w:rsidTr="00D92570">
        <w:trPr>
          <w:cantSplit/>
          <w:trHeight w:val="378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D92570">
        <w:trPr>
          <w:cantSplit/>
          <w:trHeight w:val="378"/>
        </w:trPr>
        <w:tc>
          <w:tcPr>
            <w:tcW w:w="32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33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2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D92570">
        <w:trPr>
          <w:cantSplit/>
          <w:trHeight w:val="378"/>
        </w:trPr>
        <w:tc>
          <w:tcPr>
            <w:tcW w:w="149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1EEEDC9A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78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D92570">
        <w:trPr>
          <w:cantSplit/>
          <w:trHeight w:val="378"/>
        </w:trPr>
        <w:tc>
          <w:tcPr>
            <w:tcW w:w="1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1BBC620D" w:rsidR="00C05413" w:rsidRPr="006D6D0D" w:rsidRDefault="00DB5280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B95830">
              <w:rPr>
                <w:bCs/>
                <w:sz w:val="22"/>
                <w:szCs w:val="22"/>
              </w:rPr>
              <w:t xml:space="preserve"> </w:t>
            </w:r>
            <w:r w:rsidR="00D92570">
              <w:rPr>
                <w:bCs/>
                <w:sz w:val="22"/>
                <w:szCs w:val="22"/>
              </w:rPr>
              <w:t xml:space="preserve"> 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40AAB289" w:rsidR="00C05413" w:rsidRPr="006D6D0D" w:rsidRDefault="00DB528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külön megbeszélt időpontban</w:t>
            </w:r>
          </w:p>
        </w:tc>
        <w:tc>
          <w:tcPr>
            <w:tcW w:w="17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250A5F72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roofErr w:type="gramStart"/>
            <w:r>
              <w:rPr>
                <w:bCs/>
                <w:sz w:val="22"/>
                <w:szCs w:val="22"/>
              </w:rPr>
              <w:t xml:space="preserve">0 </w:t>
            </w:r>
            <w:r w:rsidR="00D92570">
              <w:rPr>
                <w:bCs/>
                <w:sz w:val="22"/>
                <w:szCs w:val="22"/>
              </w:rPr>
              <w:t xml:space="preserve"> 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  <w:proofErr w:type="gramEnd"/>
          </w:p>
        </w:tc>
        <w:tc>
          <w:tcPr>
            <w:tcW w:w="1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39C93FDF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19FC6046" w:rsidR="00C05413" w:rsidRPr="006D6D0D" w:rsidRDefault="00B95830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r>
              <w:rPr>
                <w:bCs/>
                <w:sz w:val="22"/>
                <w:szCs w:val="22"/>
              </w:rPr>
              <w:t xml:space="preserve">- </w:t>
            </w:r>
            <w:r w:rsidR="00D92570">
              <w:rPr>
                <w:bCs/>
                <w:sz w:val="22"/>
                <w:szCs w:val="22"/>
              </w:rPr>
              <w:t xml:space="preserve"> </w:t>
            </w:r>
            <w:permEnd w:id="1916426735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40C7FE" w:rsidR="00C05413" w:rsidRPr="006D6D0D" w:rsidRDefault="00B95830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permEnd w:id="258827651"/>
      <w:permEnd w:id="2042170524"/>
      <w:permEnd w:id="409237038"/>
      <w:tr w:rsidR="006D6D0D" w:rsidRPr="006D6D0D" w14:paraId="3976E027" w14:textId="77777777" w:rsidTr="00D92570">
        <w:trPr>
          <w:cantSplit/>
          <w:trHeight w:val="277"/>
        </w:trPr>
        <w:tc>
          <w:tcPr>
            <w:tcW w:w="9776" w:type="dxa"/>
            <w:gridSpan w:val="3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Pr="0014128C" w:rsidRDefault="004D60F0" w:rsidP="00E91925">
            <w:pPr>
              <w:rPr>
                <w:i/>
                <w:sz w:val="12"/>
                <w:szCs w:val="12"/>
              </w:rPr>
            </w:pPr>
          </w:p>
          <w:p w14:paraId="49920702" w14:textId="77777777" w:rsidR="00B95830" w:rsidRDefault="004D60F0" w:rsidP="00B95830">
            <w:r>
              <w:rPr>
                <w:i/>
                <w:sz w:val="22"/>
                <w:szCs w:val="22"/>
              </w:rPr>
              <w:t>Értékelés:</w:t>
            </w:r>
            <w:r w:rsidR="00B95830">
              <w:t xml:space="preserve"> </w:t>
            </w:r>
          </w:p>
          <w:p w14:paraId="505D12F1" w14:textId="77777777" w:rsidR="00D92570" w:rsidRDefault="00B95830" w:rsidP="00D92570">
            <w:pPr>
              <w:jc w:val="both"/>
              <w:rPr>
                <w:i/>
                <w:sz w:val="22"/>
                <w:szCs w:val="22"/>
              </w:rPr>
            </w:pPr>
            <w:r w:rsidRPr="00B95830">
              <w:rPr>
                <w:i/>
                <w:sz w:val="22"/>
                <w:szCs w:val="22"/>
              </w:rPr>
              <w:t xml:space="preserve">A hallgatóknak a félév során </w:t>
            </w:r>
            <w:r w:rsidR="00D92570">
              <w:rPr>
                <w:i/>
                <w:sz w:val="22"/>
                <w:szCs w:val="22"/>
              </w:rPr>
              <w:t>egy</w:t>
            </w:r>
            <w:r w:rsidRPr="00B95830">
              <w:rPr>
                <w:i/>
                <w:sz w:val="22"/>
                <w:szCs w:val="22"/>
              </w:rPr>
              <w:t xml:space="preserve"> zárthelyi dolgozatot kell megírniuk. Az írásbeli számonkérés alkalmával az elégséges szint teljesítéséhez a maximálisan megszerezhető pontszám legalább 50 %-át kell elérni.</w:t>
            </w:r>
            <w:r w:rsidR="009F42BE">
              <w:t xml:space="preserve"> </w:t>
            </w:r>
            <w:r w:rsidR="009F42BE" w:rsidRPr="009F42BE">
              <w:rPr>
                <w:i/>
                <w:sz w:val="22"/>
                <w:szCs w:val="22"/>
              </w:rPr>
              <w:t>A félévközi jegy</w:t>
            </w:r>
            <w:r w:rsidR="00D92570">
              <w:rPr>
                <w:i/>
                <w:sz w:val="22"/>
                <w:szCs w:val="22"/>
              </w:rPr>
              <w:t xml:space="preserve"> a</w:t>
            </w:r>
            <w:r w:rsidR="009F42BE" w:rsidRPr="009F42BE">
              <w:rPr>
                <w:i/>
                <w:sz w:val="22"/>
                <w:szCs w:val="22"/>
              </w:rPr>
              <w:t xml:space="preserve"> dolgozat</w:t>
            </w:r>
            <w:r w:rsidR="00D92570">
              <w:rPr>
                <w:i/>
                <w:sz w:val="22"/>
                <w:szCs w:val="22"/>
              </w:rPr>
              <w:t xml:space="preserve"> érdemjegye</w:t>
            </w:r>
            <w:r w:rsidR="009F42BE" w:rsidRPr="009F42BE">
              <w:rPr>
                <w:i/>
                <w:sz w:val="22"/>
                <w:szCs w:val="22"/>
              </w:rPr>
              <w:t>.</w:t>
            </w:r>
            <w:r w:rsidR="009F42BE">
              <w:rPr>
                <w:i/>
                <w:sz w:val="22"/>
                <w:szCs w:val="22"/>
              </w:rPr>
              <w:t xml:space="preserve"> </w:t>
            </w:r>
          </w:p>
          <w:p w14:paraId="2BA71BDC" w14:textId="780B31D9" w:rsidR="00B95830" w:rsidRPr="00B95830" w:rsidRDefault="00B95830" w:rsidP="00D92570">
            <w:pPr>
              <w:jc w:val="both"/>
              <w:rPr>
                <w:i/>
                <w:sz w:val="22"/>
                <w:szCs w:val="22"/>
              </w:rPr>
            </w:pPr>
            <w:r w:rsidRPr="00B95830">
              <w:rPr>
                <w:i/>
                <w:sz w:val="22"/>
                <w:szCs w:val="22"/>
              </w:rPr>
              <w:t xml:space="preserve">A dolgozatok kérdései az adott írásbeli számonkérést megelőzően feldolgozott teljes tananyagot felölelő ismeretanyagból kerülnek kiválasztásra. </w:t>
            </w:r>
            <w:r w:rsidR="00A34D1C" w:rsidRPr="00A34D1C">
              <w:rPr>
                <w:i/>
                <w:sz w:val="22"/>
                <w:szCs w:val="22"/>
              </w:rPr>
              <w:t xml:space="preserve">Zárthelyi dolgozatíráskor, ill. vizsgán a meg nem engedett segédeszközök (puska, </w:t>
            </w:r>
            <w:r w:rsidR="00D92570" w:rsidRPr="00A34D1C">
              <w:rPr>
                <w:i/>
                <w:sz w:val="22"/>
                <w:szCs w:val="22"/>
              </w:rPr>
              <w:t>mobiltelefon</w:t>
            </w:r>
            <w:r w:rsidR="00A34D1C" w:rsidRPr="00A34D1C">
              <w:rPr>
                <w:i/>
                <w:sz w:val="22"/>
                <w:szCs w:val="22"/>
              </w:rPr>
              <w:t xml:space="preserve"> stb.) használata, ill. arra tett kísérlet, továbbá bármilyen információcserére tett kísérlet az érintett hallgató(k) letiltását vonja maga után.</w:t>
            </w:r>
          </w:p>
          <w:p w14:paraId="39A5E28D" w14:textId="77777777" w:rsidR="004D60F0" w:rsidRPr="00093A23" w:rsidRDefault="004D60F0" w:rsidP="00D92570">
            <w:pPr>
              <w:jc w:val="both"/>
              <w:rPr>
                <w:i/>
                <w:sz w:val="12"/>
                <w:szCs w:val="12"/>
              </w:rPr>
            </w:pPr>
          </w:p>
          <w:p w14:paraId="57AF7755" w14:textId="4E82BE12" w:rsidR="0014128C" w:rsidRDefault="00C05413" w:rsidP="00D92570">
            <w:pPr>
              <w:jc w:val="both"/>
              <w:rPr>
                <w:i/>
                <w:sz w:val="22"/>
                <w:szCs w:val="22"/>
              </w:rPr>
            </w:pPr>
            <w:r w:rsidRPr="00E605CE">
              <w:rPr>
                <w:i/>
                <w:sz w:val="22"/>
                <w:szCs w:val="22"/>
              </w:rPr>
              <w:t xml:space="preserve">Az évközi jegy/aláírás szorgalmi időszakon túli pótlásának </w:t>
            </w:r>
            <w:proofErr w:type="gramStart"/>
            <w:r w:rsidRPr="00E605CE">
              <w:rPr>
                <w:i/>
                <w:sz w:val="22"/>
                <w:szCs w:val="22"/>
              </w:rPr>
              <w:t>módj</w:t>
            </w:r>
            <w:r w:rsidR="004D60F0" w:rsidRPr="00E605CE">
              <w:rPr>
                <w:i/>
                <w:sz w:val="22"/>
                <w:szCs w:val="22"/>
              </w:rPr>
              <w:t>a:</w:t>
            </w:r>
            <w:r w:rsidR="00A34D1C">
              <w:t xml:space="preserve"> </w:t>
            </w:r>
            <w:r w:rsidR="00D92570">
              <w:t xml:space="preserve"> </w:t>
            </w:r>
            <w:r w:rsidR="00A34D1C" w:rsidRPr="00A34D1C">
              <w:rPr>
                <w:i/>
                <w:sz w:val="22"/>
                <w:szCs w:val="22"/>
              </w:rPr>
              <w:t>A</w:t>
            </w:r>
            <w:proofErr w:type="gramEnd"/>
            <w:r w:rsidR="00A34D1C" w:rsidRPr="00A34D1C">
              <w:rPr>
                <w:i/>
                <w:sz w:val="22"/>
                <w:szCs w:val="22"/>
              </w:rPr>
              <w:t xml:space="preserve"> szorgalmi időszak utolsó hetében lehetőség van a sikertelen, illetve igazoltan (pl. betegség) mulasztott </w:t>
            </w:r>
            <w:proofErr w:type="spellStart"/>
            <w:r w:rsidR="00A34D1C" w:rsidRPr="00A34D1C">
              <w:rPr>
                <w:i/>
                <w:sz w:val="22"/>
                <w:szCs w:val="22"/>
              </w:rPr>
              <w:t>zh</w:t>
            </w:r>
            <w:proofErr w:type="spellEnd"/>
            <w:r w:rsidR="00A34D1C" w:rsidRPr="00A34D1C">
              <w:rPr>
                <w:i/>
                <w:sz w:val="22"/>
                <w:szCs w:val="22"/>
              </w:rPr>
              <w:t>-k pótlására.</w:t>
            </w:r>
          </w:p>
          <w:p w14:paraId="325E73F2" w14:textId="77777777" w:rsidR="00A34D1C" w:rsidRPr="00A34D1C" w:rsidRDefault="00A34D1C" w:rsidP="00D92570">
            <w:pPr>
              <w:jc w:val="both"/>
              <w:rPr>
                <w:i/>
                <w:sz w:val="22"/>
                <w:szCs w:val="22"/>
              </w:rPr>
            </w:pPr>
            <w:r w:rsidRPr="00A34D1C">
              <w:rPr>
                <w:i/>
                <w:sz w:val="22"/>
                <w:szCs w:val="22"/>
              </w:rPr>
              <w:t>Az évközi jegy/aláírás szorgalmi időszakon túli pótlásának módja: HKR 47. §</w:t>
            </w:r>
          </w:p>
          <w:p w14:paraId="6C92C92D" w14:textId="77777777" w:rsidR="00A34D1C" w:rsidRPr="00A34D1C" w:rsidRDefault="00A34D1C" w:rsidP="00D92570">
            <w:pPr>
              <w:jc w:val="both"/>
              <w:rPr>
                <w:i/>
                <w:sz w:val="22"/>
                <w:szCs w:val="22"/>
              </w:rPr>
            </w:pPr>
          </w:p>
          <w:p w14:paraId="563CC160" w14:textId="77777777" w:rsidR="00A34D1C" w:rsidRPr="00A34D1C" w:rsidRDefault="00A34D1C" w:rsidP="00A34D1C">
            <w:pPr>
              <w:rPr>
                <w:i/>
                <w:sz w:val="22"/>
                <w:szCs w:val="22"/>
              </w:rPr>
            </w:pPr>
            <w:r w:rsidRPr="00A34D1C">
              <w:rPr>
                <w:i/>
                <w:sz w:val="22"/>
                <w:szCs w:val="22"/>
              </w:rPr>
              <w:t>Hiányzás szabályozása: HKR 46. §</w:t>
            </w:r>
          </w:p>
          <w:p w14:paraId="73D36DCB" w14:textId="77777777" w:rsidR="00A34D1C" w:rsidRPr="00A34D1C" w:rsidRDefault="00A34D1C" w:rsidP="00A34D1C">
            <w:pPr>
              <w:rPr>
                <w:i/>
                <w:sz w:val="22"/>
                <w:szCs w:val="22"/>
              </w:rPr>
            </w:pPr>
          </w:p>
          <w:p w14:paraId="65996066" w14:textId="1127F07F" w:rsidR="00A34D1C" w:rsidRPr="00B95830" w:rsidRDefault="00A34D1C" w:rsidP="00D92570">
            <w:pPr>
              <w:jc w:val="both"/>
              <w:rPr>
                <w:i/>
                <w:sz w:val="22"/>
                <w:szCs w:val="22"/>
              </w:rPr>
            </w:pPr>
            <w:r w:rsidRPr="00A34D1C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77E8CFC0" w14:textId="44B807B6" w:rsidR="004D60F0" w:rsidRPr="004D60F0" w:rsidRDefault="004D60F0" w:rsidP="00A34D1C">
            <w:pPr>
              <w:rPr>
                <w:sz w:val="22"/>
                <w:szCs w:val="22"/>
              </w:rPr>
            </w:pPr>
          </w:p>
        </w:tc>
      </w:tr>
      <w:tr w:rsidR="00495966" w:rsidRPr="006D6D0D" w14:paraId="10781B71" w14:textId="77777777" w:rsidTr="00D92570">
        <w:trPr>
          <w:cantSplit/>
          <w:trHeight w:val="556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permStart w:id="202008699" w:edGrp="everyone"/>
            <w:permEnd w:id="202008699"/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228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2EE8170F" w:rsidR="00495966" w:rsidRPr="006D6D0D" w:rsidRDefault="0014128C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r>
              <w:rPr>
                <w:iCs/>
                <w:sz w:val="22"/>
                <w:szCs w:val="22"/>
              </w:rPr>
              <w:t>5</w:t>
            </w:r>
            <w:r w:rsidR="00A34D1C">
              <w:rPr>
                <w:iCs/>
                <w:sz w:val="22"/>
                <w:szCs w:val="22"/>
              </w:rPr>
              <w:t>0</w:t>
            </w:r>
            <w:permEnd w:id="1683973626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415798562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5C9131A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63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624760793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0CAA5F07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76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203313884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589E35BE" w:rsidR="00495966" w:rsidRPr="006D6D0D" w:rsidRDefault="002B30EA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89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Content>
                <w:r>
                  <w:rPr>
                    <w:iCs/>
                    <w:sz w:val="22"/>
                    <w:szCs w:val="22"/>
                  </w:rPr>
                  <w:t>%-tól</w:t>
                </w:r>
              </w:sdtContent>
            </w:sdt>
            <w:permEnd w:id="1337227026"/>
          </w:p>
        </w:tc>
      </w:tr>
      <w:tr w:rsidR="00495966" w:rsidRPr="00A34D1C" w14:paraId="45D3BF8D" w14:textId="77777777" w:rsidTr="00D92570">
        <w:trPr>
          <w:cantSplit/>
          <w:trHeight w:val="250"/>
        </w:trPr>
        <w:tc>
          <w:tcPr>
            <w:tcW w:w="9776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11DAF3F8" w:rsidR="00495966" w:rsidRPr="00A34D1C" w:rsidRDefault="002B30EA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r w:rsidRPr="00A34D1C">
              <w:rPr>
                <w:iCs/>
                <w:sz w:val="22"/>
                <w:szCs w:val="22"/>
              </w:rPr>
              <w:t>Egyéb értékelési szempontok: az a hallgató, aki az összes előadáson részt vesz vagy max. egyszer</w:t>
            </w:r>
            <w:r w:rsidR="00A34D1C">
              <w:rPr>
                <w:iCs/>
                <w:sz w:val="22"/>
                <w:szCs w:val="22"/>
              </w:rPr>
              <w:t xml:space="preserve"> </w:t>
            </w:r>
            <w:r w:rsidRPr="00A34D1C">
              <w:rPr>
                <w:iCs/>
                <w:sz w:val="22"/>
                <w:szCs w:val="22"/>
              </w:rPr>
              <w:t>hiányzik, az értékeléskor 5 plusz pontot kap.</w:t>
            </w:r>
            <w:permEnd w:id="1722645441"/>
          </w:p>
        </w:tc>
      </w:tr>
      <w:tr w:rsidR="00495966" w:rsidRPr="006D6D0D" w14:paraId="7358840F" w14:textId="77777777" w:rsidTr="00D92570">
        <w:trPr>
          <w:cantSplit/>
          <w:trHeight w:val="277"/>
        </w:trPr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602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9A3D925" w:rsidR="00495966" w:rsidRPr="006D6D0D" w:rsidRDefault="00495966" w:rsidP="0014128C">
            <w:pPr>
              <w:pStyle w:val="Listaszerbekezds"/>
              <w:autoSpaceDE/>
              <w:autoSpaceDN/>
              <w:spacing w:before="60"/>
              <w:ind w:left="499"/>
              <w:contextualSpacing w:val="0"/>
              <w:rPr>
                <w:sz w:val="22"/>
                <w:szCs w:val="22"/>
              </w:rPr>
            </w:pPr>
          </w:p>
        </w:tc>
      </w:tr>
      <w:permEnd w:id="1370248386"/>
      <w:tr w:rsidR="0014128C" w:rsidRPr="00D92570" w14:paraId="3F9EC189" w14:textId="77777777" w:rsidTr="00D92570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60EF" w14:textId="77777777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Tűzvédelmi Törvény (mindenkor hatályos állapota a www.njt.hu oldalról letölthető)</w:t>
            </w:r>
          </w:p>
          <w:p w14:paraId="4DB1AC01" w14:textId="77777777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 xml:space="preserve">Országos Tűzvédelmi Szabályzat (mindenkor hatályos állapota a </w:t>
            </w:r>
            <w:hyperlink r:id="rId6" w:history="1">
              <w:r w:rsidRPr="00D92570">
                <w:rPr>
                  <w:rStyle w:val="Hiperhivatkozs"/>
                  <w:sz w:val="22"/>
                  <w:szCs w:val="22"/>
                </w:rPr>
                <w:t>www.njt.hu</w:t>
              </w:r>
            </w:hyperlink>
            <w:r w:rsidRPr="00D92570">
              <w:rPr>
                <w:sz w:val="22"/>
                <w:szCs w:val="22"/>
              </w:rPr>
              <w:t xml:space="preserve"> oldalról letölthető)</w:t>
            </w:r>
          </w:p>
          <w:p w14:paraId="342093E1" w14:textId="77777777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Tűzvédelmi Műszaki Irányelvek (</w:t>
            </w:r>
            <w:hyperlink r:id="rId7" w:history="1">
              <w:r w:rsidRPr="00D92570">
                <w:rPr>
                  <w:rStyle w:val="Hiperhivatkozs"/>
                  <w:sz w:val="22"/>
                  <w:szCs w:val="22"/>
                </w:rPr>
                <w:t>www.okf.hu</w:t>
              </w:r>
            </w:hyperlink>
            <w:r w:rsidRPr="00D92570">
              <w:rPr>
                <w:sz w:val="22"/>
                <w:szCs w:val="22"/>
              </w:rPr>
              <w:t xml:space="preserve"> oldalról letölthetők)</w:t>
            </w:r>
          </w:p>
          <w:p w14:paraId="0CBF2B28" w14:textId="77777777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45/2011. (XII.7.) BM rendelet a tűzvédelmi szakvizsgára kötelezett foglalkozási ágakról, munkakörökről, a tűzvédelmi szakvizsgával összefüggő oktatásszervezésről és a tűzvédelmi szakvizsga részletes szabályairól</w:t>
            </w:r>
          </w:p>
          <w:p w14:paraId="1CE748B1" w14:textId="77777777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491/2017. (XII.29.) Korm. rend. a beépített tűzjelző, illetve tűzoltó berendezések létesítésének, használatbavételének és megszüntetésének engedélyezésére irányuló hatósági eljárás részletes szabályairól</w:t>
            </w:r>
          </w:p>
          <w:p w14:paraId="37973A27" w14:textId="6FDC79C0" w:rsidR="0014128C" w:rsidRPr="00D92570" w:rsidRDefault="0014128C" w:rsidP="009F42BE">
            <w:pPr>
              <w:pStyle w:val="Listaszerbekezds"/>
              <w:numPr>
                <w:ilvl w:val="0"/>
                <w:numId w:val="6"/>
              </w:numPr>
              <w:autoSpaceDE/>
              <w:autoSpaceDN/>
              <w:spacing w:before="60"/>
              <w:ind w:left="499" w:hanging="357"/>
              <w:contextualSpacing w:val="0"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259/2011. (XII. 7.) Korm. rend. a tűzvédelmi hatósági feladatokat ellátó szervezetekről, a tűzvédelmi bírságról és a tűzvédelemmel foglalkozók kötelező élet- és balesetbiztosításáról</w:t>
            </w:r>
          </w:p>
        </w:tc>
      </w:tr>
      <w:tr w:rsidR="0014128C" w:rsidRPr="00D92570" w14:paraId="60E8C135" w14:textId="77777777" w:rsidTr="00D92570">
        <w:trPr>
          <w:cantSplit/>
          <w:trHeight w:val="277"/>
        </w:trPr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CF341A" w14:textId="77777777" w:rsidR="0014128C" w:rsidRPr="00D92570" w:rsidRDefault="0014128C" w:rsidP="0014128C">
            <w:pPr>
              <w:rPr>
                <w:sz w:val="22"/>
                <w:szCs w:val="22"/>
              </w:rPr>
            </w:pPr>
            <w:permStart w:id="416900913" w:edGrp="everyone" w:colFirst="1" w:colLast="1"/>
            <w:r w:rsidRPr="00D92570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73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56FA4051" w:rsidR="0014128C" w:rsidRPr="00D92570" w:rsidRDefault="0014128C" w:rsidP="0014128C">
            <w:pPr>
              <w:rPr>
                <w:sz w:val="22"/>
                <w:szCs w:val="22"/>
              </w:rPr>
            </w:pPr>
          </w:p>
        </w:tc>
      </w:tr>
      <w:permEnd w:id="416900913"/>
      <w:tr w:rsidR="0014128C" w:rsidRPr="00D92570" w14:paraId="1EBF537D" w14:textId="77777777" w:rsidTr="00D92570">
        <w:trPr>
          <w:cantSplit/>
          <w:trHeight w:val="277"/>
        </w:trPr>
        <w:tc>
          <w:tcPr>
            <w:tcW w:w="97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F086" w14:textId="77777777" w:rsidR="009F42BE" w:rsidRPr="00D92570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dr. Beda László, Csepregi Csilla: Tűzvizsgálattan, (SZIE YMÉK egyetemi jegyzet)</w:t>
            </w:r>
          </w:p>
          <w:p w14:paraId="32872171" w14:textId="708DA366" w:rsidR="009F42BE" w:rsidRPr="00D92570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dr. Dömök Zsuzsanna Katalin - Dr. Erdős Antal: Tűzvédelmi igazgatás, TERC Kft. Budapest, 2015.</w:t>
            </w:r>
          </w:p>
          <w:p w14:paraId="051AC0F3" w14:textId="24365218" w:rsidR="009F42BE" w:rsidRPr="00D92570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Védelem – Katasztrófa- és Tűzvédelmi Szemle</w:t>
            </w:r>
          </w:p>
          <w:p w14:paraId="4B8C8BBF" w14:textId="7A104B96" w:rsidR="0014128C" w:rsidRPr="00D92570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Védelem online – virtuális szakkönyvtár</w:t>
            </w:r>
          </w:p>
          <w:p w14:paraId="27771723" w14:textId="453AF1FA" w:rsidR="009F42BE" w:rsidRPr="00D92570" w:rsidRDefault="009F42BE" w:rsidP="009F42BE">
            <w:pPr>
              <w:pStyle w:val="Listaszerbekezds"/>
              <w:numPr>
                <w:ilvl w:val="0"/>
                <w:numId w:val="7"/>
              </w:numPr>
              <w:autoSpaceDE/>
              <w:autoSpaceDN/>
              <w:rPr>
                <w:sz w:val="22"/>
                <w:szCs w:val="22"/>
              </w:rPr>
            </w:pPr>
            <w:r w:rsidRPr="00D92570">
              <w:rPr>
                <w:sz w:val="22"/>
                <w:szCs w:val="22"/>
              </w:rPr>
              <w:t>valamint a jegyzetekben megadott és az előadásokon ajánlott további szakirodalom, szabványok</w:t>
            </w:r>
          </w:p>
        </w:tc>
      </w:tr>
    </w:tbl>
    <w:p w14:paraId="34D5A0AB" w14:textId="77777777" w:rsidR="004D1E7B" w:rsidRPr="00093A23" w:rsidRDefault="004D1E7B" w:rsidP="008C3333">
      <w:pPr>
        <w:rPr>
          <w:sz w:val="12"/>
          <w:szCs w:val="12"/>
        </w:rPr>
      </w:pPr>
    </w:p>
    <w:p w14:paraId="6A224EAE" w14:textId="5298014E" w:rsidR="004D1E7B" w:rsidRDefault="004D1E7B" w:rsidP="00093A2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8-31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B95830">
            <w:rPr>
              <w:sz w:val="22"/>
              <w:szCs w:val="22"/>
            </w:rPr>
            <w:t>2023. 0</w:t>
          </w:r>
          <w:r w:rsidR="00A34D1C">
            <w:rPr>
              <w:sz w:val="22"/>
              <w:szCs w:val="22"/>
            </w:rPr>
            <w:t>8</w:t>
          </w:r>
          <w:r w:rsidR="00B95830">
            <w:rPr>
              <w:sz w:val="22"/>
              <w:szCs w:val="22"/>
            </w:rPr>
            <w:t xml:space="preserve">. </w:t>
          </w:r>
          <w:r w:rsidR="00A34D1C">
            <w:rPr>
              <w:sz w:val="22"/>
              <w:szCs w:val="22"/>
            </w:rPr>
            <w:t>3</w:t>
          </w:r>
          <w:r w:rsidR="00B95830">
            <w:rPr>
              <w:sz w:val="22"/>
              <w:szCs w:val="22"/>
            </w:rPr>
            <w:t>1.</w:t>
          </w:r>
        </w:sdtContent>
      </w:sdt>
      <w:r w:rsidR="004B4233">
        <w:rPr>
          <w:sz w:val="22"/>
          <w:szCs w:val="22"/>
        </w:rPr>
        <w:t xml:space="preserve"> </w:t>
      </w:r>
    </w:p>
    <w:p w14:paraId="1DABEFF2" w14:textId="77777777" w:rsidR="004D1E7B" w:rsidRPr="00093A23" w:rsidRDefault="004D1E7B" w:rsidP="00093A23">
      <w:pPr>
        <w:rPr>
          <w:sz w:val="12"/>
          <w:szCs w:val="1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093A23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093A23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D1A5890" w14:textId="286068D3" w:rsidR="005E6FC8" w:rsidRDefault="00000000" w:rsidP="00093A23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B95830">
                <w:t>Mohai Ágota</w:t>
              </w:r>
            </w:sdtContent>
          </w:sdt>
        </w:sdtContent>
      </w:sdt>
      <w:r w:rsidR="004D1E7B">
        <w:t xml:space="preserve"> </w:t>
      </w:r>
    </w:p>
    <w:sectPr w:rsidR="005E6FC8" w:rsidSect="00093A2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E42F2F"/>
    <w:multiLevelType w:val="hybridMultilevel"/>
    <w:tmpl w:val="2124A48E"/>
    <w:lvl w:ilvl="0" w:tplc="44B2E29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A418E3"/>
    <w:multiLevelType w:val="hybridMultilevel"/>
    <w:tmpl w:val="C61E08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36411786">
    <w:abstractNumId w:val="2"/>
  </w:num>
  <w:num w:numId="2" w16cid:durableId="1967195137">
    <w:abstractNumId w:val="6"/>
  </w:num>
  <w:num w:numId="3" w16cid:durableId="1533566552">
    <w:abstractNumId w:val="0"/>
  </w:num>
  <w:num w:numId="4" w16cid:durableId="1974290012">
    <w:abstractNumId w:val="3"/>
  </w:num>
  <w:num w:numId="5" w16cid:durableId="957833974">
    <w:abstractNumId w:val="5"/>
  </w:num>
  <w:num w:numId="6" w16cid:durableId="1063023203">
    <w:abstractNumId w:val="1"/>
  </w:num>
  <w:num w:numId="7" w16cid:durableId="1784569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93A23"/>
    <w:rsid w:val="000C4F7B"/>
    <w:rsid w:val="000C5A3C"/>
    <w:rsid w:val="000E0D02"/>
    <w:rsid w:val="000E11AA"/>
    <w:rsid w:val="000F3A02"/>
    <w:rsid w:val="000F4778"/>
    <w:rsid w:val="001007DE"/>
    <w:rsid w:val="0010533E"/>
    <w:rsid w:val="00110B4D"/>
    <w:rsid w:val="001253F6"/>
    <w:rsid w:val="00135C6E"/>
    <w:rsid w:val="0014128C"/>
    <w:rsid w:val="00142BC3"/>
    <w:rsid w:val="001432C5"/>
    <w:rsid w:val="00151678"/>
    <w:rsid w:val="00152962"/>
    <w:rsid w:val="00171E86"/>
    <w:rsid w:val="001905C4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A3656"/>
    <w:rsid w:val="002B20E5"/>
    <w:rsid w:val="002B30EA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0FC1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07CE9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61F4"/>
    <w:rsid w:val="004D1E7B"/>
    <w:rsid w:val="004D3AB9"/>
    <w:rsid w:val="004D60F0"/>
    <w:rsid w:val="004F30FC"/>
    <w:rsid w:val="00513823"/>
    <w:rsid w:val="0052496D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62E79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2BE"/>
    <w:rsid w:val="009F4757"/>
    <w:rsid w:val="00A00C87"/>
    <w:rsid w:val="00A119CB"/>
    <w:rsid w:val="00A25DEA"/>
    <w:rsid w:val="00A31B15"/>
    <w:rsid w:val="00A34D1C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A20F9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95830"/>
    <w:rsid w:val="00BA790C"/>
    <w:rsid w:val="00BD1A06"/>
    <w:rsid w:val="00BD60A2"/>
    <w:rsid w:val="00BE0A76"/>
    <w:rsid w:val="00BF0D01"/>
    <w:rsid w:val="00C00E30"/>
    <w:rsid w:val="00C05413"/>
    <w:rsid w:val="00C054F6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92570"/>
    <w:rsid w:val="00DA50B7"/>
    <w:rsid w:val="00DA7BE0"/>
    <w:rsid w:val="00DB2F57"/>
    <w:rsid w:val="00DB3E01"/>
    <w:rsid w:val="00DB5280"/>
    <w:rsid w:val="00DD3684"/>
    <w:rsid w:val="00E03DE1"/>
    <w:rsid w:val="00E2217C"/>
    <w:rsid w:val="00E25AFA"/>
    <w:rsid w:val="00E262DE"/>
    <w:rsid w:val="00E512D6"/>
    <w:rsid w:val="00E605CE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50C6B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Listaszerbekezds">
    <w:name w:val="List Paragraph"/>
    <w:basedOn w:val="Norml"/>
    <w:uiPriority w:val="34"/>
    <w:qFormat/>
    <w:rsid w:val="00B958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34D1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kf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F7DB5"/>
    <w:rsid w:val="00403541"/>
    <w:rsid w:val="00445DC6"/>
    <w:rsid w:val="00492CF8"/>
    <w:rsid w:val="004B65D7"/>
    <w:rsid w:val="0057099B"/>
    <w:rsid w:val="00804945"/>
    <w:rsid w:val="00813AD9"/>
    <w:rsid w:val="00827AA6"/>
    <w:rsid w:val="009A4C8F"/>
    <w:rsid w:val="00A90C07"/>
    <w:rsid w:val="00AE22B6"/>
    <w:rsid w:val="00AF7559"/>
    <w:rsid w:val="00B146BC"/>
    <w:rsid w:val="00C01ADF"/>
    <w:rsid w:val="00CE4FE9"/>
    <w:rsid w:val="00D673A1"/>
    <w:rsid w:val="00E30F2E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3AD9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A7D6-7032-4BD6-8F8B-3EFF6C90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garabics.daniel@sulid.hu</cp:lastModifiedBy>
  <cp:revision>6</cp:revision>
  <cp:lastPrinted>2023-06-15T19:50:00Z</cp:lastPrinted>
  <dcterms:created xsi:type="dcterms:W3CDTF">2023-06-15T21:07:00Z</dcterms:created>
  <dcterms:modified xsi:type="dcterms:W3CDTF">2023-08-31T19:02:00Z</dcterms:modified>
</cp:coreProperties>
</file>