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BDEF" w14:textId="77777777" w:rsidR="0087053F" w:rsidRDefault="0087053F" w:rsidP="0087053F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RÉSZLETES TANTÁRGYPROGRAM ÉS KÖVETELMÉNYRENDSZER</w:t>
      </w:r>
    </w:p>
    <w:p w14:paraId="0F10C62D" w14:textId="77777777" w:rsidR="0087053F" w:rsidRDefault="0087053F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381"/>
        <w:gridCol w:w="7"/>
        <w:gridCol w:w="170"/>
        <w:gridCol w:w="326"/>
        <w:gridCol w:w="78"/>
        <w:gridCol w:w="143"/>
        <w:gridCol w:w="133"/>
        <w:gridCol w:w="153"/>
        <w:gridCol w:w="563"/>
        <w:gridCol w:w="142"/>
        <w:gridCol w:w="282"/>
        <w:gridCol w:w="6"/>
        <w:gridCol w:w="270"/>
        <w:gridCol w:w="13"/>
        <w:gridCol w:w="60"/>
        <w:gridCol w:w="365"/>
        <w:gridCol w:w="426"/>
        <w:gridCol w:w="141"/>
        <w:gridCol w:w="910"/>
        <w:gridCol w:w="223"/>
        <w:gridCol w:w="401"/>
        <w:gridCol w:w="26"/>
        <w:gridCol w:w="850"/>
        <w:gridCol w:w="342"/>
        <w:gridCol w:w="71"/>
        <w:gridCol w:w="248"/>
        <w:gridCol w:w="755"/>
        <w:gridCol w:w="414"/>
        <w:gridCol w:w="442"/>
      </w:tblGrid>
      <w:tr w:rsidR="006D6D0D" w:rsidRPr="006D6D0D" w14:paraId="6EB3A55A" w14:textId="77777777" w:rsidTr="0087053F">
        <w:trPr>
          <w:cantSplit/>
          <w:trHeight w:val="448"/>
        </w:trPr>
        <w:tc>
          <w:tcPr>
            <w:tcW w:w="45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14:paraId="6B6722EC" w14:textId="075B25DE" w:rsidR="00C3685B" w:rsidRPr="0087053F" w:rsidRDefault="0087053F" w:rsidP="00357439">
            <w:pPr>
              <w:pStyle w:val="Cmsor3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87053F">
              <w:rPr>
                <w:b/>
                <w:bCs/>
                <w:i w:val="0"/>
                <w:iCs w:val="0"/>
                <w:sz w:val="22"/>
                <w:szCs w:val="22"/>
              </w:rPr>
              <w:t xml:space="preserve">Biztonságtudományi és Kibervédelmi </w:t>
            </w:r>
            <w:r w:rsidR="00A715D6" w:rsidRPr="0087053F">
              <w:rPr>
                <w:b/>
                <w:bCs/>
                <w:i w:val="0"/>
                <w:iCs w:val="0"/>
                <w:sz w:val="22"/>
                <w:szCs w:val="22"/>
              </w:rPr>
              <w:t>Intézet</w:t>
            </w:r>
            <w:r w:rsidR="00C3685B" w:rsidRPr="0087053F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87053F">
        <w:trPr>
          <w:cantSplit/>
          <w:trHeight w:val="255"/>
        </w:trPr>
        <w:tc>
          <w:tcPr>
            <w:tcW w:w="2901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1712A815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563A9643" w:rsidR="006761A8" w:rsidRPr="006D6D0D" w:rsidRDefault="00350FC1" w:rsidP="0087053F">
            <w:pPr>
              <w:pStyle w:val="Cmsor1"/>
              <w:tabs>
                <w:tab w:val="left" w:pos="284"/>
                <w:tab w:val="left" w:pos="7655"/>
              </w:tabs>
              <w:spacing w:after="120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350FC1">
              <w:rPr>
                <w:b/>
                <w:bCs/>
                <w:i w:val="0"/>
                <w:iCs w:val="0"/>
                <w:sz w:val="22"/>
                <w:szCs w:val="22"/>
              </w:rPr>
              <w:t>TŰZVÉDELEM I.</w:t>
            </w:r>
            <w:r w:rsidR="00F50C6B">
              <w:rPr>
                <w:b/>
                <w:bCs/>
                <w:i w:val="0"/>
                <w:iCs w:val="0"/>
                <w:sz w:val="22"/>
                <w:szCs w:val="22"/>
              </w:rPr>
              <w:t xml:space="preserve"> (BBXTV</w:t>
            </w:r>
            <w:r w:rsidR="0052496D">
              <w:rPr>
                <w:b/>
                <w:bCs/>
                <w:i w:val="0"/>
                <w:iCs w:val="0"/>
                <w:sz w:val="22"/>
                <w:szCs w:val="22"/>
              </w:rPr>
              <w:t>15</w:t>
            </w:r>
            <w:r w:rsidR="00F50C6B">
              <w:rPr>
                <w:b/>
                <w:bCs/>
                <w:i w:val="0"/>
                <w:iCs w:val="0"/>
                <w:sz w:val="22"/>
                <w:szCs w:val="22"/>
              </w:rPr>
              <w:t>BNE)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41C6FE62" w:rsidR="006761A8" w:rsidRPr="006D6D0D" w:rsidRDefault="00350FC1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3</w:t>
            </w:r>
            <w:permEnd w:id="74588011"/>
          </w:p>
        </w:tc>
      </w:tr>
      <w:tr w:rsidR="005E6FC8" w:rsidRPr="006D6D0D" w14:paraId="026CFE19" w14:textId="77777777" w:rsidTr="0087053F">
        <w:trPr>
          <w:cantSplit/>
          <w:trHeight w:val="240"/>
        </w:trPr>
        <w:tc>
          <w:tcPr>
            <w:tcW w:w="19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66A7866F" w:rsidR="005E6FC8" w:rsidRPr="006D6D0D" w:rsidRDefault="00350FC1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2023/2024.</w:t>
            </w:r>
            <w:permEnd w:id="1897022597"/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195438F2" w:rsidR="005E6FC8" w:rsidRPr="006D6D0D" w:rsidRDefault="009F42BE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r w:rsidR="00BA790C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87053F">
        <w:trPr>
          <w:cantSplit/>
          <w:trHeight w:val="254"/>
        </w:trPr>
        <w:tc>
          <w:tcPr>
            <w:tcW w:w="3601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6859D75" w:rsidR="007D2023" w:rsidRPr="006D6D0D" w:rsidRDefault="00093A23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 xml:space="preserve">biztonságtechnikai mérnök </w:t>
            </w:r>
            <w:proofErr w:type="spellStart"/>
            <w:r>
              <w:rPr>
                <w:sz w:val="22"/>
                <w:szCs w:val="22"/>
              </w:rPr>
              <w:t>BSc</w:t>
            </w:r>
            <w:permEnd w:id="1455520191"/>
            <w:proofErr w:type="spellEnd"/>
          </w:p>
        </w:tc>
      </w:tr>
      <w:tr w:rsidR="006D6D0D" w:rsidRPr="006D6D0D" w14:paraId="41171F13" w14:textId="77777777" w:rsidTr="0087053F">
        <w:trPr>
          <w:cantSplit/>
          <w:trHeight w:val="301"/>
        </w:trPr>
        <w:tc>
          <w:tcPr>
            <w:tcW w:w="233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60F2118D" w:rsidR="00C3685B" w:rsidRPr="006D6D0D" w:rsidRDefault="0087053F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Nagy Rudolf</w:t>
            </w:r>
            <w:permEnd w:id="1426946825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79B3AF4" w:rsidR="00C3685B" w:rsidRPr="006D6D0D" w:rsidRDefault="00BA790C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Mohai Ágota</w:t>
            </w:r>
            <w:permEnd w:id="2142048823"/>
          </w:p>
        </w:tc>
      </w:tr>
      <w:tr w:rsidR="006D6D0D" w:rsidRPr="006D6D0D" w14:paraId="032A9C5A" w14:textId="77777777" w:rsidTr="0087053F">
        <w:trPr>
          <w:cantSplit/>
          <w:trHeight w:val="129"/>
        </w:trPr>
        <w:tc>
          <w:tcPr>
            <w:tcW w:w="361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513A139C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</w:p>
        </w:tc>
      </w:tr>
      <w:tr w:rsidR="006D6D0D" w:rsidRPr="006D6D0D" w14:paraId="2B93DE74" w14:textId="77777777" w:rsidTr="0087053F">
        <w:trPr>
          <w:cantSplit/>
          <w:trHeight w:val="129"/>
        </w:trPr>
        <w:tc>
          <w:tcPr>
            <w:tcW w:w="928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87053F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184EF965" w:rsidR="006761A8" w:rsidRPr="006D6D0D" w:rsidRDefault="00BA790C" w:rsidP="00A119C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r w:rsidRPr="006D6D0D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28C26073" w:rsidR="006761A8" w:rsidRPr="006D6D0D" w:rsidRDefault="00BA790C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43FADD91" w:rsidR="006761A8" w:rsidRPr="006D6D0D" w:rsidRDefault="00BA790C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1</w:t>
            </w:r>
            <w:permEnd w:id="1635078488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87053F">
        <w:trPr>
          <w:cantSplit/>
          <w:trHeight w:val="330"/>
        </w:trPr>
        <w:tc>
          <w:tcPr>
            <w:tcW w:w="20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479A4700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9F42BE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4A448913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r w:rsidR="009F42BE">
                  <w:rPr>
                    <w:bCs/>
                    <w:sz w:val="22"/>
                    <w:szCs w:val="22"/>
                  </w:rPr>
                  <w:t>Írásbeli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87053F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27662878" w:rsidR="006761A8" w:rsidRPr="006D6D0D" w:rsidRDefault="009F42BE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9F42BE">
              <w:rPr>
                <w:i/>
                <w:iCs/>
                <w:sz w:val="22"/>
                <w:szCs w:val="22"/>
              </w:rPr>
              <w:t>A tűzvédelem egy igen szerteágazó, sok ismeretet magába foglaló összetett szakterület. Célom a tűzvédelem egyes területeinek minél átfogóbb megismertetése a hallgatókkal annak érdekében, hogy kellő rálátásuk legyen az egyéb szakterületekhez történő kapcsolódási pontokra, összefüggésekre. Célom az érdeklődés felkeltése és olyan alapismeretek átadása, ami alapja lehet további ismeretek megszerzésének ezen a szakterületen</w:t>
            </w:r>
            <w:r w:rsidR="00BA790C" w:rsidRPr="00BA790C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87053F">
        <w:trPr>
          <w:cantSplit/>
          <w:trHeight w:val="282"/>
        </w:trPr>
        <w:tc>
          <w:tcPr>
            <w:tcW w:w="928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87053F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95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E322" w14:textId="77777777" w:rsidR="009F42BE" w:rsidRPr="009F42BE" w:rsidRDefault="009F42BE" w:rsidP="009F42BE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 xml:space="preserve">Tantárgyi követelmények, a tantárgy felépítése. </w:t>
            </w:r>
          </w:p>
          <w:p w14:paraId="43F85602" w14:textId="77777777" w:rsidR="009F42BE" w:rsidRPr="009F42BE" w:rsidRDefault="009F42BE" w:rsidP="009F42BE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 xml:space="preserve">Alapfogalmak. Jogszabályi háttér, egyéb előírások. A tűzvédelem szereplői, a tűzvédelem szakterületei. Képesítési követelmények. </w:t>
            </w:r>
          </w:p>
          <w:p w14:paraId="431025EC" w14:textId="29086F95" w:rsidR="00C3685B" w:rsidRPr="006D6D0D" w:rsidRDefault="009F42BE" w:rsidP="009F42BE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Tervezési célok és alapelvek a tűzvédelemben.</w:t>
            </w:r>
          </w:p>
        </w:tc>
      </w:tr>
      <w:tr w:rsidR="006D6D0D" w:rsidRPr="006D6D0D" w14:paraId="3B9347D6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7957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464197C3" w:rsidR="00D009FC" w:rsidRPr="006D6D0D" w:rsidRDefault="009F42BE" w:rsidP="00B95830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Égéselméleti alapok, égéshő, fűtőérték, tűzterhelés. Hőtranszport folyamatok. Zárttéri tüzek, tűzgörbék, tűzmodellezés</w:t>
            </w:r>
            <w:r w:rsidR="00B95830" w:rsidRPr="00B95830">
              <w:rPr>
                <w:sz w:val="22"/>
                <w:szCs w:val="22"/>
              </w:rPr>
              <w:t>.</w:t>
            </w:r>
          </w:p>
        </w:tc>
      </w:tr>
      <w:tr w:rsidR="006D6D0D" w:rsidRPr="006D6D0D" w14:paraId="14560E1D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957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1FDA4A03" w14:textId="2A53F701" w:rsidR="00D009FC" w:rsidRPr="006D6D0D" w:rsidRDefault="009F42BE" w:rsidP="00D009FC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Anyagok égése, tűzveszélyessége. Építőanyagok tűzzel szembeni viselkedése, "tűzvédelmi osztályai". Tűzvédelmi célú épületszerkezetek követelményei és tv. teljesítménye</w:t>
            </w:r>
            <w:r w:rsidR="00B95830" w:rsidRPr="00B95830">
              <w:rPr>
                <w:sz w:val="22"/>
                <w:szCs w:val="22"/>
              </w:rPr>
              <w:t>.</w:t>
            </w:r>
          </w:p>
        </w:tc>
      </w:tr>
      <w:tr w:rsidR="006D6D0D" w:rsidRPr="006D6D0D" w14:paraId="421EDD70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7957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6B3DEFA1" w14:textId="5313D9AF" w:rsidR="00D009FC" w:rsidRPr="006D6D0D" w:rsidRDefault="009F42BE" w:rsidP="005513E9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A megelőző tűzvédelem eszközrendszere, passzív és aktív megoldások. Tűzvédelmi kockázati osztályok. Tűzterjedés elleni védelem, tűztávolság, tűzgátló nyílászárók, átvezetések, tömítések, tűzszakaszolás stb</w:t>
            </w:r>
            <w:r w:rsidR="00B95830" w:rsidRPr="00B95830">
              <w:rPr>
                <w:sz w:val="22"/>
                <w:szCs w:val="22"/>
              </w:rPr>
              <w:t>.</w:t>
            </w:r>
          </w:p>
        </w:tc>
      </w:tr>
      <w:tr w:rsidR="006D6D0D" w:rsidRPr="006D6D0D" w14:paraId="7F110D9D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258756666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7957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706F760F" w14:textId="3A02C21B" w:rsidR="00725632" w:rsidRPr="006D6D0D" w:rsidRDefault="009F42BE" w:rsidP="00725632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Kiürítés. Kiürítést, menekülést segítő megoldások</w:t>
            </w:r>
            <w:r w:rsidR="00B95830" w:rsidRPr="00B95830">
              <w:rPr>
                <w:sz w:val="22"/>
                <w:szCs w:val="22"/>
              </w:rPr>
              <w:t>.</w:t>
            </w:r>
          </w:p>
        </w:tc>
      </w:tr>
      <w:tr w:rsidR="006D6D0D" w:rsidRPr="006D6D0D" w14:paraId="21D0863C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287353526" w:edGrp="everyone" w:colFirst="1" w:colLast="1"/>
            <w:permEnd w:id="1591281212"/>
            <w:r w:rsidRPr="006D6D0D">
              <w:rPr>
                <w:sz w:val="22"/>
                <w:szCs w:val="22"/>
              </w:rPr>
              <w:t>6.</w:t>
            </w:r>
          </w:p>
        </w:tc>
        <w:tc>
          <w:tcPr>
            <w:tcW w:w="7957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70E87B56" w14:textId="357B7F00" w:rsidR="00725632" w:rsidRPr="006D6D0D" w:rsidRDefault="009F42BE" w:rsidP="00B95830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Hő- és füstelvezetés, füstszakaszolás</w:t>
            </w:r>
            <w:r w:rsidR="00B95830" w:rsidRPr="00B95830">
              <w:rPr>
                <w:sz w:val="22"/>
                <w:szCs w:val="22"/>
              </w:rPr>
              <w:t>.</w:t>
            </w:r>
          </w:p>
        </w:tc>
      </w:tr>
      <w:tr w:rsidR="006D6D0D" w:rsidRPr="006D6D0D" w14:paraId="640816C6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287353526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7957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24EE4635" w14:textId="02D2A86B" w:rsidR="00725632" w:rsidRPr="00BB3DA2" w:rsidRDefault="009F42BE" w:rsidP="0007082B">
            <w:pPr>
              <w:rPr>
                <w:b/>
                <w:bCs/>
                <w:sz w:val="22"/>
                <w:szCs w:val="22"/>
              </w:rPr>
            </w:pPr>
            <w:r w:rsidRPr="00BB3DA2">
              <w:rPr>
                <w:b/>
                <w:bCs/>
                <w:sz w:val="22"/>
                <w:szCs w:val="22"/>
              </w:rPr>
              <w:t>1. zárthelyi dolgozat</w:t>
            </w:r>
            <w:r w:rsidR="00B95830" w:rsidRPr="00BB3DA2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D6D0D" w:rsidRPr="006D6D0D" w14:paraId="7F319C33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646150048" w:edGrp="everyone" w:colFirst="1" w:colLast="1"/>
            <w:permEnd w:id="561342855"/>
            <w:r w:rsidRPr="006D6D0D">
              <w:rPr>
                <w:sz w:val="22"/>
                <w:szCs w:val="22"/>
              </w:rPr>
              <w:t>8.</w:t>
            </w:r>
          </w:p>
        </w:tc>
        <w:tc>
          <w:tcPr>
            <w:tcW w:w="7957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395EA6CB" w14:textId="29FBAE1C" w:rsidR="00725632" w:rsidRPr="006D6D0D" w:rsidRDefault="009F42BE" w:rsidP="00725632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Oltáselmélet alapjai, oltóanyagok</w:t>
            </w:r>
            <w:r>
              <w:rPr>
                <w:sz w:val="22"/>
                <w:szCs w:val="22"/>
              </w:rPr>
              <w:t>.</w:t>
            </w:r>
          </w:p>
        </w:tc>
      </w:tr>
      <w:tr w:rsidR="006D6D0D" w:rsidRPr="006D6D0D" w14:paraId="355F34B8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permEnd w:id="1646150048"/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7957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6242BD26" w14:textId="6E752FC3" w:rsidR="00725632" w:rsidRPr="006D6D0D" w:rsidRDefault="009F42BE" w:rsidP="00B95830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Mentő tűzvédelem, a Tűzoltóság szerepe a védekezésben. Tűzoltótechnikai eszközök, felszerelések, oltóvízellátás</w:t>
            </w:r>
            <w:r w:rsidR="00B95830" w:rsidRPr="00B95830">
              <w:rPr>
                <w:sz w:val="22"/>
                <w:szCs w:val="22"/>
              </w:rPr>
              <w:t>.</w:t>
            </w:r>
          </w:p>
        </w:tc>
      </w:tr>
      <w:tr w:rsidR="006D6D0D" w:rsidRPr="006D6D0D" w14:paraId="65757B06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2130733509" w:edGrp="everyone" w:colFirst="1" w:colLast="1"/>
            <w:permEnd w:id="930704072"/>
            <w:r w:rsidRPr="006D6D0D">
              <w:rPr>
                <w:sz w:val="22"/>
                <w:szCs w:val="22"/>
              </w:rPr>
              <w:t>10.</w:t>
            </w:r>
          </w:p>
        </w:tc>
        <w:tc>
          <w:tcPr>
            <w:tcW w:w="7957" w:type="dxa"/>
            <w:gridSpan w:val="2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7F6C4E39" w:rsidR="00725632" w:rsidRPr="006D6D0D" w:rsidRDefault="009F42BE" w:rsidP="00526A7C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Tűzoltó készülékek. Legfontosabb védőeszközök és felszerelések. Tűzoltói beavatkozást segítő megoldások (felvonulási terület, mentési pont stb.)</w:t>
            </w:r>
            <w:r w:rsidR="00B95830" w:rsidRPr="00B95830">
              <w:rPr>
                <w:sz w:val="22"/>
                <w:szCs w:val="22"/>
              </w:rPr>
              <w:t>.</w:t>
            </w:r>
          </w:p>
        </w:tc>
      </w:tr>
      <w:tr w:rsidR="006D6D0D" w:rsidRPr="006D6D0D" w14:paraId="7BF96667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End w:id="2130733509"/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795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49120012" w:rsidR="00725632" w:rsidRPr="006D6D0D" w:rsidRDefault="009F42BE" w:rsidP="005513E9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Tűzvizsgálat alapjai, tűzkeletkezési okok, nyomok, öngyulladások, robbanások</w:t>
            </w:r>
            <w:r w:rsidR="00B95830" w:rsidRPr="00B95830">
              <w:rPr>
                <w:sz w:val="22"/>
                <w:szCs w:val="22"/>
              </w:rPr>
              <w:t>.</w:t>
            </w:r>
          </w:p>
        </w:tc>
      </w:tr>
      <w:tr w:rsidR="006D6D0D" w:rsidRPr="006D6D0D" w14:paraId="2CFBD05E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370148018" w:edGrp="everyone" w:colFirst="1" w:colLast="1"/>
            <w:permEnd w:id="695035738"/>
            <w:r w:rsidRPr="006D6D0D">
              <w:rPr>
                <w:sz w:val="22"/>
                <w:szCs w:val="22"/>
              </w:rPr>
              <w:t>12.</w:t>
            </w:r>
          </w:p>
        </w:tc>
        <w:tc>
          <w:tcPr>
            <w:tcW w:w="795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0471CA9C" w:rsidR="00725632" w:rsidRPr="006D6D0D" w:rsidRDefault="009F42BE" w:rsidP="00B95830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Pótlás</w:t>
            </w:r>
            <w:r>
              <w:rPr>
                <w:sz w:val="22"/>
                <w:szCs w:val="22"/>
              </w:rPr>
              <w:t>. Esetleges szünetek miatti csúszások pótlása.</w:t>
            </w:r>
          </w:p>
        </w:tc>
      </w:tr>
      <w:tr w:rsidR="006D6D0D" w:rsidRPr="006D6D0D" w14:paraId="3EFA091B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715596075" w:edGrp="everyone" w:colFirst="1" w:colLast="1"/>
            <w:permEnd w:id="370148018"/>
            <w:r w:rsidRPr="006D6D0D">
              <w:rPr>
                <w:sz w:val="22"/>
                <w:szCs w:val="22"/>
              </w:rPr>
              <w:t>13.</w:t>
            </w:r>
          </w:p>
        </w:tc>
        <w:tc>
          <w:tcPr>
            <w:tcW w:w="795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7173B31E" w:rsidR="00725632" w:rsidRPr="00BB3DA2" w:rsidRDefault="00B95830" w:rsidP="008E5EF8">
            <w:pPr>
              <w:rPr>
                <w:b/>
                <w:bCs/>
                <w:sz w:val="22"/>
                <w:szCs w:val="22"/>
              </w:rPr>
            </w:pPr>
            <w:r w:rsidRPr="00BB3DA2">
              <w:rPr>
                <w:b/>
                <w:bCs/>
                <w:sz w:val="22"/>
                <w:szCs w:val="22"/>
              </w:rPr>
              <w:t>2. zárthelyi dolgozat</w:t>
            </w:r>
          </w:p>
        </w:tc>
      </w:tr>
      <w:tr w:rsidR="006D6D0D" w:rsidRPr="006D6D0D" w14:paraId="789E161E" w14:textId="77777777" w:rsidTr="0087053F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608468163" w:edGrp="everyone" w:colFirst="1" w:colLast="1"/>
            <w:permEnd w:id="715596075"/>
            <w:r w:rsidRPr="006D6D0D">
              <w:rPr>
                <w:sz w:val="22"/>
                <w:szCs w:val="22"/>
              </w:rPr>
              <w:t>14.</w:t>
            </w:r>
          </w:p>
        </w:tc>
        <w:tc>
          <w:tcPr>
            <w:tcW w:w="7957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3BC3ECEF" w:rsidR="00725632" w:rsidRPr="006D6D0D" w:rsidRDefault="00B95830" w:rsidP="00F17900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>Pót zárthelyi dolgozatok</w:t>
            </w:r>
          </w:p>
        </w:tc>
      </w:tr>
      <w:permEnd w:id="608468163"/>
      <w:tr w:rsidR="006D6D0D" w:rsidRPr="006D6D0D" w14:paraId="5C3EB03A" w14:textId="77777777" w:rsidTr="0087053F">
        <w:trPr>
          <w:cantSplit/>
          <w:trHeight w:val="378"/>
        </w:trPr>
        <w:tc>
          <w:tcPr>
            <w:tcW w:w="928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6D6D0D" w:rsidRDefault="00725632" w:rsidP="008C333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5FFD2CEA" w14:textId="77777777" w:rsidTr="0087053F">
        <w:trPr>
          <w:cantSplit/>
          <w:trHeight w:val="378"/>
        </w:trPr>
        <w:tc>
          <w:tcPr>
            <w:tcW w:w="30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6D83E99C" w14:textId="77777777" w:rsidTr="0087053F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1EEEDC9A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D0D" w:rsidRPr="006D6D0D" w14:paraId="70222F86" w14:textId="77777777" w:rsidTr="0087053F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71E85E40" w:rsidR="00C05413" w:rsidRPr="006D6D0D" w:rsidRDefault="00B95830" w:rsidP="008C333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proofErr w:type="gramStart"/>
            <w:r>
              <w:rPr>
                <w:bCs/>
                <w:sz w:val="22"/>
                <w:szCs w:val="22"/>
              </w:rPr>
              <w:t xml:space="preserve">2 </w:t>
            </w:r>
            <w:r w:rsidR="0087053F">
              <w:rPr>
                <w:bCs/>
                <w:sz w:val="22"/>
                <w:szCs w:val="22"/>
              </w:rPr>
              <w:t xml:space="preserve"> </w:t>
            </w:r>
            <w:permEnd w:id="1647840522"/>
            <w:r w:rsidR="00C05413" w:rsidRPr="006D6D0D">
              <w:rPr>
                <w:bCs/>
                <w:sz w:val="22"/>
                <w:szCs w:val="22"/>
              </w:rPr>
              <w:t>db</w:t>
            </w:r>
            <w:proofErr w:type="gramEnd"/>
          </w:p>
        </w:tc>
        <w:tc>
          <w:tcPr>
            <w:tcW w:w="15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841" w14:textId="77777777" w:rsidR="0087053F" w:rsidRDefault="0087053F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tervezetten a </w:t>
            </w:r>
          </w:p>
          <w:p w14:paraId="13CEF90A" w14:textId="640FAF66" w:rsidR="00C05413" w:rsidRPr="006D6D0D" w:rsidRDefault="009F42BE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95830">
              <w:rPr>
                <w:bCs/>
                <w:sz w:val="22"/>
                <w:szCs w:val="22"/>
              </w:rPr>
              <w:t>. és 13. hét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A74AA44" w:rsidR="00C05413" w:rsidRPr="006D6D0D" w:rsidRDefault="00B95830" w:rsidP="007E3AF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roofErr w:type="gramStart"/>
            <w:r>
              <w:rPr>
                <w:bCs/>
                <w:sz w:val="22"/>
                <w:szCs w:val="22"/>
              </w:rPr>
              <w:t xml:space="preserve">0 </w:t>
            </w:r>
            <w:r w:rsidR="0087053F">
              <w:rPr>
                <w:bCs/>
                <w:sz w:val="22"/>
                <w:szCs w:val="22"/>
              </w:rPr>
              <w:t xml:space="preserve"> </w:t>
            </w:r>
            <w:permEnd w:id="1332559761"/>
            <w:r w:rsidR="00C05413" w:rsidRPr="006D6D0D">
              <w:rPr>
                <w:bCs/>
                <w:sz w:val="22"/>
                <w:szCs w:val="22"/>
              </w:rPr>
              <w:t>db</w:t>
            </w:r>
            <w:proofErr w:type="gramEnd"/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39C93FDF" w:rsidR="00C05413" w:rsidRPr="006D6D0D" w:rsidRDefault="00B95830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68B4FDFE" w:rsidR="00C05413" w:rsidRPr="006D6D0D" w:rsidRDefault="00B95830" w:rsidP="007E3AF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r>
              <w:rPr>
                <w:bCs/>
                <w:sz w:val="22"/>
                <w:szCs w:val="22"/>
              </w:rPr>
              <w:t xml:space="preserve">- </w:t>
            </w:r>
            <w:r w:rsidR="0087053F">
              <w:rPr>
                <w:bCs/>
                <w:sz w:val="22"/>
                <w:szCs w:val="22"/>
              </w:rPr>
              <w:t xml:space="preserve"> </w:t>
            </w:r>
            <w:permEnd w:id="1916426735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40C7FE" w:rsidR="00C05413" w:rsidRPr="006D6D0D" w:rsidRDefault="00B95830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permEnd w:id="258827651"/>
      <w:permEnd w:id="2042170524"/>
      <w:permEnd w:id="409237038"/>
      <w:tr w:rsidR="006D6D0D" w:rsidRPr="006D6D0D" w14:paraId="3976E027" w14:textId="77777777" w:rsidTr="0087053F">
        <w:trPr>
          <w:cantSplit/>
          <w:trHeight w:val="277"/>
        </w:trPr>
        <w:tc>
          <w:tcPr>
            <w:tcW w:w="9284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Pr="0014128C" w:rsidRDefault="004D60F0" w:rsidP="00E91925">
            <w:pPr>
              <w:rPr>
                <w:i/>
                <w:sz w:val="12"/>
                <w:szCs w:val="12"/>
              </w:rPr>
            </w:pPr>
          </w:p>
          <w:p w14:paraId="49920702" w14:textId="77777777" w:rsidR="00B95830" w:rsidRDefault="004D60F0" w:rsidP="00B95830">
            <w:r>
              <w:rPr>
                <w:i/>
                <w:sz w:val="22"/>
                <w:szCs w:val="22"/>
              </w:rPr>
              <w:t>Értékelés:</w:t>
            </w:r>
            <w:r w:rsidR="00B95830">
              <w:t xml:space="preserve"> </w:t>
            </w:r>
          </w:p>
          <w:p w14:paraId="220A91A5" w14:textId="77777777" w:rsidR="0087053F" w:rsidRDefault="00B95830" w:rsidP="0087053F">
            <w:pPr>
              <w:jc w:val="both"/>
              <w:rPr>
                <w:i/>
                <w:sz w:val="22"/>
                <w:szCs w:val="22"/>
              </w:rPr>
            </w:pPr>
            <w:r w:rsidRPr="00B95830">
              <w:rPr>
                <w:i/>
                <w:sz w:val="22"/>
                <w:szCs w:val="22"/>
              </w:rPr>
              <w:t>A hallgatóknak a félév során két zárthelyi dolgozatot kell megírniuk. Az írásbeli számonkérés alkalmával az elégséges szint teljesítéséhez a maximálisan megszerezhető pontszám legalább 50 %-át kell elérni.</w:t>
            </w:r>
            <w:r w:rsidR="009F42BE">
              <w:t xml:space="preserve"> </w:t>
            </w:r>
            <w:r w:rsidR="009F42BE" w:rsidRPr="009F42BE">
              <w:rPr>
                <w:i/>
                <w:sz w:val="22"/>
                <w:szCs w:val="22"/>
              </w:rPr>
              <w:t>A félévközi jegyet a két, legalább elégséges zárthelyi dolgozat átlaga adja.</w:t>
            </w:r>
            <w:r w:rsidR="009F42BE">
              <w:rPr>
                <w:i/>
                <w:sz w:val="22"/>
                <w:szCs w:val="22"/>
              </w:rPr>
              <w:t xml:space="preserve"> </w:t>
            </w:r>
          </w:p>
          <w:p w14:paraId="0AFB9D9D" w14:textId="77777777" w:rsidR="0087053F" w:rsidRPr="0087053F" w:rsidRDefault="00B95830" w:rsidP="0087053F">
            <w:pPr>
              <w:jc w:val="both"/>
              <w:rPr>
                <w:i/>
                <w:sz w:val="22"/>
                <w:szCs w:val="22"/>
              </w:rPr>
            </w:pPr>
            <w:r w:rsidRPr="00B95830">
              <w:rPr>
                <w:i/>
                <w:sz w:val="22"/>
                <w:szCs w:val="22"/>
              </w:rPr>
              <w:t xml:space="preserve">A dolgozatok kérdései az adott írásbeli számonkérést megelőzően feldolgozott teljes tananyagot felölelő ismeretanyagból kerülnek kiválasztásra. </w:t>
            </w:r>
            <w:r w:rsidR="0087053F" w:rsidRPr="0087053F">
              <w:rPr>
                <w:i/>
                <w:sz w:val="22"/>
                <w:szCs w:val="22"/>
              </w:rPr>
              <w:t>Zárthelyi dolgozatíráskor, ill. vizsgán a meg nem engedett segédeszközök (puska, mobiltelefon stb.) használata, ill. arra tett kísérlet, továbbá bármilyen információcserére tett kísérlet az érintett hallgató(k) letiltását vonja maga után.</w:t>
            </w:r>
          </w:p>
          <w:p w14:paraId="71DA3EF0" w14:textId="77777777" w:rsidR="0087053F" w:rsidRPr="0087053F" w:rsidRDefault="0087053F" w:rsidP="0087053F">
            <w:pPr>
              <w:jc w:val="both"/>
              <w:rPr>
                <w:i/>
                <w:sz w:val="22"/>
                <w:szCs w:val="22"/>
              </w:rPr>
            </w:pPr>
          </w:p>
          <w:p w14:paraId="5CAD7226" w14:textId="2F79E239" w:rsidR="0087053F" w:rsidRPr="0087053F" w:rsidRDefault="0087053F" w:rsidP="0087053F">
            <w:pPr>
              <w:jc w:val="both"/>
              <w:rPr>
                <w:i/>
                <w:sz w:val="22"/>
                <w:szCs w:val="22"/>
              </w:rPr>
            </w:pPr>
            <w:r w:rsidRPr="0087053F">
              <w:rPr>
                <w:i/>
                <w:sz w:val="22"/>
                <w:szCs w:val="22"/>
              </w:rPr>
              <w:t xml:space="preserve">Az évközi jegy/aláírás szorgalmi időszakon túli pótlásának módja: A szorgalmi időszak utolsó hetében lehetőség van a sikertelen, illetve igazoltan (pl. betegség) mulasztott </w:t>
            </w:r>
            <w:proofErr w:type="spellStart"/>
            <w:r w:rsidRPr="0087053F">
              <w:rPr>
                <w:i/>
                <w:sz w:val="22"/>
                <w:szCs w:val="22"/>
              </w:rPr>
              <w:t>zh</w:t>
            </w:r>
            <w:proofErr w:type="spellEnd"/>
            <w:r w:rsidRPr="0087053F">
              <w:rPr>
                <w:i/>
                <w:sz w:val="22"/>
                <w:szCs w:val="22"/>
              </w:rPr>
              <w:t>-k pótlására.</w:t>
            </w:r>
          </w:p>
          <w:p w14:paraId="05010A7A" w14:textId="77777777" w:rsidR="0087053F" w:rsidRPr="0087053F" w:rsidRDefault="0087053F" w:rsidP="0087053F">
            <w:pPr>
              <w:jc w:val="both"/>
              <w:rPr>
                <w:i/>
                <w:sz w:val="22"/>
                <w:szCs w:val="22"/>
              </w:rPr>
            </w:pPr>
            <w:r w:rsidRPr="0087053F">
              <w:rPr>
                <w:i/>
                <w:sz w:val="22"/>
                <w:szCs w:val="22"/>
              </w:rPr>
              <w:t>Az évközi jegy/aláírás szorgalmi időszakon túli pótlásának módja: HKR 47. §</w:t>
            </w:r>
          </w:p>
          <w:p w14:paraId="13FBA8AA" w14:textId="77777777" w:rsidR="0087053F" w:rsidRPr="0087053F" w:rsidRDefault="0087053F" w:rsidP="0087053F">
            <w:pPr>
              <w:jc w:val="both"/>
              <w:rPr>
                <w:i/>
                <w:sz w:val="22"/>
                <w:szCs w:val="22"/>
              </w:rPr>
            </w:pPr>
          </w:p>
          <w:p w14:paraId="38823A08" w14:textId="77777777" w:rsidR="0087053F" w:rsidRPr="0087053F" w:rsidRDefault="0087053F" w:rsidP="0087053F">
            <w:pPr>
              <w:jc w:val="both"/>
              <w:rPr>
                <w:i/>
                <w:sz w:val="22"/>
                <w:szCs w:val="22"/>
              </w:rPr>
            </w:pPr>
            <w:r w:rsidRPr="0087053F">
              <w:rPr>
                <w:i/>
                <w:sz w:val="22"/>
                <w:szCs w:val="22"/>
              </w:rPr>
              <w:t>Hiányzás szabályozása: HKR 46. §</w:t>
            </w:r>
          </w:p>
          <w:p w14:paraId="76F90830" w14:textId="77777777" w:rsidR="0087053F" w:rsidRPr="0087053F" w:rsidRDefault="0087053F" w:rsidP="0087053F">
            <w:pPr>
              <w:jc w:val="both"/>
              <w:rPr>
                <w:i/>
                <w:sz w:val="22"/>
                <w:szCs w:val="22"/>
              </w:rPr>
            </w:pPr>
          </w:p>
          <w:p w14:paraId="2BA71BDC" w14:textId="4ABC1DFC" w:rsidR="00B95830" w:rsidRDefault="0087053F" w:rsidP="0087053F">
            <w:pPr>
              <w:jc w:val="both"/>
              <w:rPr>
                <w:i/>
                <w:sz w:val="22"/>
                <w:szCs w:val="22"/>
              </w:rPr>
            </w:pPr>
            <w:r w:rsidRPr="0087053F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  <w:p w14:paraId="77E8CFC0" w14:textId="2895C79C" w:rsidR="004D60F0" w:rsidRPr="004D60F0" w:rsidRDefault="004D60F0" w:rsidP="0087053F">
            <w:pPr>
              <w:jc w:val="both"/>
              <w:rPr>
                <w:sz w:val="22"/>
                <w:szCs w:val="22"/>
              </w:rPr>
            </w:pPr>
          </w:p>
        </w:tc>
      </w:tr>
      <w:tr w:rsidR="00495966" w:rsidRPr="006D6D0D" w14:paraId="10781B71" w14:textId="77777777" w:rsidTr="0087053F">
        <w:trPr>
          <w:cantSplit/>
          <w:trHeight w:val="556"/>
        </w:trPr>
        <w:tc>
          <w:tcPr>
            <w:tcW w:w="1831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permStart w:id="202008699" w:edGrp="everyone"/>
            <w:permEnd w:id="202008699"/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15F69334" w:rsidR="00495966" w:rsidRPr="006D6D0D" w:rsidRDefault="0014128C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>
              <w:rPr>
                <w:iCs/>
                <w:sz w:val="22"/>
                <w:szCs w:val="22"/>
              </w:rPr>
              <w:t>5</w:t>
            </w:r>
            <w:r w:rsidR="0087053F">
              <w:rPr>
                <w:iCs/>
                <w:sz w:val="22"/>
                <w:szCs w:val="22"/>
              </w:rPr>
              <w:t>0</w:t>
            </w:r>
            <w:permEnd w:id="1683973626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415798562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35C9131A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63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624760793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0CAA5F07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198988278" w:edGrp="everyone"/>
            <w:r>
              <w:rPr>
                <w:iCs/>
                <w:sz w:val="22"/>
                <w:szCs w:val="22"/>
              </w:rPr>
              <w:t>76</w:t>
            </w:r>
            <w:permEnd w:id="198988278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203313884"/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589E35BE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89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337227026"/>
          </w:p>
        </w:tc>
      </w:tr>
      <w:tr w:rsidR="00495966" w:rsidRPr="0087053F" w14:paraId="45D3BF8D" w14:textId="77777777" w:rsidTr="0087053F">
        <w:trPr>
          <w:cantSplit/>
          <w:trHeight w:val="250"/>
        </w:trPr>
        <w:tc>
          <w:tcPr>
            <w:tcW w:w="9284" w:type="dxa"/>
            <w:gridSpan w:val="3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712A9" w14:textId="4D5B25EC" w:rsidR="00495966" w:rsidRPr="0087053F" w:rsidRDefault="002B30EA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r w:rsidRPr="0087053F">
              <w:rPr>
                <w:iCs/>
                <w:sz w:val="22"/>
                <w:szCs w:val="22"/>
              </w:rPr>
              <w:t>Egyéb értékelési szempontok: az a hallgató, aki az összes előadáson részt vesz vagy max. egyszeri hiányzik, az értékeléskor 5 plusz pontot kap.</w:t>
            </w:r>
            <w:permEnd w:id="1722645441"/>
          </w:p>
        </w:tc>
      </w:tr>
      <w:tr w:rsidR="00495966" w:rsidRPr="006D6D0D" w14:paraId="7358840F" w14:textId="77777777" w:rsidTr="0087053F">
        <w:trPr>
          <w:cantSplit/>
          <w:trHeight w:val="277"/>
        </w:trPr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9A3D925" w:rsidR="00495966" w:rsidRPr="006D6D0D" w:rsidRDefault="00495966" w:rsidP="0014128C">
            <w:pPr>
              <w:pStyle w:val="Listaszerbekezds"/>
              <w:autoSpaceDE/>
              <w:autoSpaceDN/>
              <w:spacing w:before="60"/>
              <w:ind w:left="499"/>
              <w:contextualSpacing w:val="0"/>
              <w:rPr>
                <w:sz w:val="22"/>
                <w:szCs w:val="22"/>
              </w:rPr>
            </w:pPr>
          </w:p>
        </w:tc>
      </w:tr>
      <w:permEnd w:id="1370248386"/>
      <w:tr w:rsidR="0014128C" w:rsidRPr="0087053F" w14:paraId="3F9EC189" w14:textId="77777777" w:rsidTr="0087053F">
        <w:trPr>
          <w:cantSplit/>
          <w:trHeight w:val="277"/>
        </w:trPr>
        <w:tc>
          <w:tcPr>
            <w:tcW w:w="928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60EF" w14:textId="77777777" w:rsidR="0014128C" w:rsidRPr="0087053F" w:rsidRDefault="0014128C" w:rsidP="009F42BE">
            <w:pPr>
              <w:pStyle w:val="Listaszerbekezds"/>
              <w:numPr>
                <w:ilvl w:val="0"/>
                <w:numId w:val="6"/>
              </w:numPr>
              <w:autoSpaceDE/>
              <w:autoSpaceDN/>
              <w:ind w:left="499" w:hanging="357"/>
              <w:contextualSpacing w:val="0"/>
              <w:rPr>
                <w:sz w:val="22"/>
                <w:szCs w:val="22"/>
              </w:rPr>
            </w:pPr>
            <w:r w:rsidRPr="0087053F">
              <w:rPr>
                <w:sz w:val="22"/>
                <w:szCs w:val="22"/>
              </w:rPr>
              <w:t>Tűzvédelmi Törvény (mindenkor hatályos állapota a www.njt.hu oldalról letölthető)</w:t>
            </w:r>
          </w:p>
          <w:p w14:paraId="4DB1AC01" w14:textId="77777777" w:rsidR="0014128C" w:rsidRPr="0087053F" w:rsidRDefault="0014128C" w:rsidP="009F42BE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  <w:rPr>
                <w:sz w:val="22"/>
                <w:szCs w:val="22"/>
              </w:rPr>
            </w:pPr>
            <w:r w:rsidRPr="0087053F">
              <w:rPr>
                <w:sz w:val="22"/>
                <w:szCs w:val="22"/>
              </w:rPr>
              <w:t xml:space="preserve">Országos Tűzvédelmi Szabályzat (mindenkor hatályos állapota a </w:t>
            </w:r>
            <w:hyperlink r:id="rId6" w:history="1">
              <w:r w:rsidRPr="0087053F">
                <w:rPr>
                  <w:rStyle w:val="Hiperhivatkozs"/>
                  <w:sz w:val="22"/>
                  <w:szCs w:val="22"/>
                </w:rPr>
                <w:t>www.njt.hu</w:t>
              </w:r>
            </w:hyperlink>
            <w:r w:rsidRPr="0087053F">
              <w:rPr>
                <w:sz w:val="22"/>
                <w:szCs w:val="22"/>
              </w:rPr>
              <w:t xml:space="preserve"> oldalról letölthető)</w:t>
            </w:r>
          </w:p>
          <w:p w14:paraId="342093E1" w14:textId="77777777" w:rsidR="0014128C" w:rsidRPr="0087053F" w:rsidRDefault="0014128C" w:rsidP="009F42BE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  <w:rPr>
                <w:sz w:val="22"/>
                <w:szCs w:val="22"/>
              </w:rPr>
            </w:pPr>
            <w:r w:rsidRPr="0087053F">
              <w:rPr>
                <w:sz w:val="22"/>
                <w:szCs w:val="22"/>
              </w:rPr>
              <w:t>Tűzvédelmi Műszaki Irányelvek (</w:t>
            </w:r>
            <w:hyperlink r:id="rId7" w:history="1">
              <w:r w:rsidRPr="0087053F">
                <w:rPr>
                  <w:rStyle w:val="Hiperhivatkozs"/>
                  <w:sz w:val="22"/>
                  <w:szCs w:val="22"/>
                </w:rPr>
                <w:t>www.okf.hu</w:t>
              </w:r>
            </w:hyperlink>
            <w:r w:rsidRPr="0087053F">
              <w:rPr>
                <w:sz w:val="22"/>
                <w:szCs w:val="22"/>
              </w:rPr>
              <w:t xml:space="preserve"> oldalról letölthetők)</w:t>
            </w:r>
          </w:p>
          <w:p w14:paraId="0CBF2B28" w14:textId="77777777" w:rsidR="0014128C" w:rsidRPr="0087053F" w:rsidRDefault="0014128C" w:rsidP="009F42BE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  <w:rPr>
                <w:sz w:val="22"/>
                <w:szCs w:val="22"/>
              </w:rPr>
            </w:pPr>
            <w:r w:rsidRPr="0087053F">
              <w:rPr>
                <w:sz w:val="22"/>
                <w:szCs w:val="22"/>
              </w:rPr>
              <w:t>45/2011. (XII.7.) BM rendelet a tűzvédelmi szakvizsgára kötelezett foglalkozási ágakról, munkakörökről, a tűzvédelmi szakvizsgával összefüggő oktatásszervezésről és a tűzvédelmi szakvizsga részletes szabályairól</w:t>
            </w:r>
          </w:p>
          <w:p w14:paraId="1CE748B1" w14:textId="77777777" w:rsidR="0014128C" w:rsidRPr="0087053F" w:rsidRDefault="0014128C" w:rsidP="009F42BE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  <w:rPr>
                <w:sz w:val="22"/>
                <w:szCs w:val="22"/>
              </w:rPr>
            </w:pPr>
            <w:r w:rsidRPr="0087053F">
              <w:rPr>
                <w:sz w:val="22"/>
                <w:szCs w:val="22"/>
              </w:rPr>
              <w:t>491/2017. (XII.29.) Korm. rend. a beépített tűzjelző, illetve tűzoltó berendezések létesítésének, használatbavételének és megszüntetésének engedélyezésére irányuló hatósági eljárás részletes szabályairól</w:t>
            </w:r>
          </w:p>
          <w:p w14:paraId="37973A27" w14:textId="6FDC79C0" w:rsidR="0014128C" w:rsidRPr="0087053F" w:rsidRDefault="0014128C" w:rsidP="009F42BE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  <w:rPr>
                <w:sz w:val="22"/>
                <w:szCs w:val="22"/>
              </w:rPr>
            </w:pPr>
            <w:r w:rsidRPr="0087053F">
              <w:rPr>
                <w:sz w:val="22"/>
                <w:szCs w:val="22"/>
              </w:rPr>
              <w:t>259/2011. (XII. 7.) Korm. rend. a tűzvédelmi hatósági feladatokat ellátó szervezetekről, a tűzvédelmi bírságról és a tűzvédelemmel foglalkozók kötelező élet- és balesetbiztosításáról</w:t>
            </w:r>
          </w:p>
        </w:tc>
      </w:tr>
      <w:tr w:rsidR="0014128C" w:rsidRPr="0087053F" w14:paraId="60E8C135" w14:textId="77777777" w:rsidTr="0087053F">
        <w:trPr>
          <w:cantSplit/>
          <w:trHeight w:val="277"/>
        </w:trPr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F341A" w14:textId="77777777" w:rsidR="0014128C" w:rsidRPr="0087053F" w:rsidRDefault="0014128C" w:rsidP="0014128C">
            <w:pPr>
              <w:rPr>
                <w:sz w:val="22"/>
                <w:szCs w:val="22"/>
              </w:rPr>
            </w:pPr>
            <w:permStart w:id="416900913" w:edGrp="everyone" w:colFirst="1" w:colLast="1"/>
            <w:r w:rsidRPr="0087053F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56FA4051" w:rsidR="0014128C" w:rsidRPr="0087053F" w:rsidRDefault="0014128C" w:rsidP="0014128C">
            <w:pPr>
              <w:rPr>
                <w:sz w:val="22"/>
                <w:szCs w:val="22"/>
              </w:rPr>
            </w:pPr>
          </w:p>
        </w:tc>
      </w:tr>
      <w:permEnd w:id="416900913"/>
      <w:tr w:rsidR="0014128C" w:rsidRPr="0087053F" w14:paraId="1EBF537D" w14:textId="77777777" w:rsidTr="0087053F">
        <w:trPr>
          <w:cantSplit/>
          <w:trHeight w:val="277"/>
        </w:trPr>
        <w:tc>
          <w:tcPr>
            <w:tcW w:w="928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BF086" w14:textId="77777777" w:rsidR="009F42BE" w:rsidRPr="0087053F" w:rsidRDefault="009F42BE" w:rsidP="009F42BE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87053F">
              <w:rPr>
                <w:sz w:val="22"/>
                <w:szCs w:val="22"/>
              </w:rPr>
              <w:t>dr. Beda László, Csepregi Csilla: Tűzvizsgálattan, (SZIE YMÉK egyetemi jegyzet)</w:t>
            </w:r>
          </w:p>
          <w:p w14:paraId="32872171" w14:textId="708DA366" w:rsidR="009F42BE" w:rsidRPr="0087053F" w:rsidRDefault="009F42BE" w:rsidP="009F42BE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87053F">
              <w:rPr>
                <w:sz w:val="22"/>
                <w:szCs w:val="22"/>
              </w:rPr>
              <w:t>dr. Dömök Zsuzsanna Katalin - Dr. Erdős Antal: Tűzvédelmi igazgatás, TERC Kft. Budapest, 2015.</w:t>
            </w:r>
          </w:p>
          <w:p w14:paraId="051AC0F3" w14:textId="24365218" w:rsidR="009F42BE" w:rsidRPr="0087053F" w:rsidRDefault="009F42BE" w:rsidP="009F42BE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87053F">
              <w:rPr>
                <w:sz w:val="22"/>
                <w:szCs w:val="22"/>
              </w:rPr>
              <w:t>Védelem – Katasztrófa- és Tűzvédelmi Szemle</w:t>
            </w:r>
          </w:p>
          <w:p w14:paraId="4B8C8BBF" w14:textId="7A104B96" w:rsidR="0014128C" w:rsidRPr="0087053F" w:rsidRDefault="009F42BE" w:rsidP="009F42BE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87053F">
              <w:rPr>
                <w:sz w:val="22"/>
                <w:szCs w:val="22"/>
              </w:rPr>
              <w:t>Védelem online – virtuális szakkönyvtár</w:t>
            </w:r>
          </w:p>
          <w:p w14:paraId="27771723" w14:textId="453AF1FA" w:rsidR="009F42BE" w:rsidRPr="0087053F" w:rsidRDefault="009F42BE" w:rsidP="009F42BE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87053F">
              <w:rPr>
                <w:sz w:val="22"/>
                <w:szCs w:val="22"/>
              </w:rPr>
              <w:t>valamint a jegyzetekben megadott és az előadásokon ajánlott további szakirodalom, szabványok</w:t>
            </w:r>
          </w:p>
        </w:tc>
      </w:tr>
    </w:tbl>
    <w:p w14:paraId="34D5A0AB" w14:textId="77777777" w:rsidR="004D1E7B" w:rsidRPr="00093A23" w:rsidRDefault="004D1E7B" w:rsidP="008C3333">
      <w:pPr>
        <w:rPr>
          <w:sz w:val="12"/>
          <w:szCs w:val="12"/>
        </w:rPr>
      </w:pPr>
    </w:p>
    <w:p w14:paraId="6A224EAE" w14:textId="7A1FFCBA" w:rsidR="004D1E7B" w:rsidRDefault="004D1E7B" w:rsidP="00093A2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8-31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B95830">
            <w:rPr>
              <w:sz w:val="22"/>
              <w:szCs w:val="22"/>
            </w:rPr>
            <w:t>2023. 0</w:t>
          </w:r>
          <w:r w:rsidR="0087053F">
            <w:rPr>
              <w:sz w:val="22"/>
              <w:szCs w:val="22"/>
            </w:rPr>
            <w:t>8</w:t>
          </w:r>
          <w:r w:rsidR="00B95830">
            <w:rPr>
              <w:sz w:val="22"/>
              <w:szCs w:val="22"/>
            </w:rPr>
            <w:t xml:space="preserve">. </w:t>
          </w:r>
          <w:r w:rsidR="0087053F">
            <w:rPr>
              <w:sz w:val="22"/>
              <w:szCs w:val="22"/>
            </w:rPr>
            <w:t>31</w:t>
          </w:r>
          <w:r w:rsidR="00B95830">
            <w:rPr>
              <w:sz w:val="22"/>
              <w:szCs w:val="22"/>
            </w:rPr>
            <w:t>.</w:t>
          </w:r>
        </w:sdtContent>
      </w:sdt>
      <w:r w:rsidR="004B4233">
        <w:rPr>
          <w:sz w:val="22"/>
          <w:szCs w:val="22"/>
        </w:rPr>
        <w:t xml:space="preserve"> </w:t>
      </w:r>
    </w:p>
    <w:p w14:paraId="1DABEFF2" w14:textId="77777777" w:rsidR="004D1E7B" w:rsidRPr="00093A23" w:rsidRDefault="004D1E7B" w:rsidP="00093A23">
      <w:pPr>
        <w:rPr>
          <w:sz w:val="12"/>
          <w:szCs w:val="1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093A23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093A2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D1A5890" w14:textId="286068D3" w:rsidR="005E6FC8" w:rsidRDefault="00000000" w:rsidP="00093A23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B95830">
                <w:t>Mohai Ágota</w:t>
              </w:r>
            </w:sdtContent>
          </w:sdt>
        </w:sdtContent>
      </w:sdt>
      <w:r w:rsidR="004D1E7B">
        <w:t xml:space="preserve"> </w:t>
      </w:r>
    </w:p>
    <w:sectPr w:rsidR="005E6FC8" w:rsidSect="00093A2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E42F2F"/>
    <w:multiLevelType w:val="hybridMultilevel"/>
    <w:tmpl w:val="2124A48E"/>
    <w:lvl w:ilvl="0" w:tplc="44B2E29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A418E3"/>
    <w:multiLevelType w:val="hybridMultilevel"/>
    <w:tmpl w:val="C61E08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6411786">
    <w:abstractNumId w:val="2"/>
  </w:num>
  <w:num w:numId="2" w16cid:durableId="1967195137">
    <w:abstractNumId w:val="6"/>
  </w:num>
  <w:num w:numId="3" w16cid:durableId="1533566552">
    <w:abstractNumId w:val="0"/>
  </w:num>
  <w:num w:numId="4" w16cid:durableId="1974290012">
    <w:abstractNumId w:val="3"/>
  </w:num>
  <w:num w:numId="5" w16cid:durableId="957833974">
    <w:abstractNumId w:val="5"/>
  </w:num>
  <w:num w:numId="6" w16cid:durableId="1063023203">
    <w:abstractNumId w:val="1"/>
  </w:num>
  <w:num w:numId="7" w16cid:durableId="1784569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93A23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35C6E"/>
    <w:rsid w:val="0014128C"/>
    <w:rsid w:val="00142BC3"/>
    <w:rsid w:val="001432C5"/>
    <w:rsid w:val="00151678"/>
    <w:rsid w:val="00152962"/>
    <w:rsid w:val="00171E86"/>
    <w:rsid w:val="001905C4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0EA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0FC1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07CE9"/>
    <w:rsid w:val="00411E81"/>
    <w:rsid w:val="00414505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3823"/>
    <w:rsid w:val="0052496D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62E79"/>
    <w:rsid w:val="00780005"/>
    <w:rsid w:val="00780459"/>
    <w:rsid w:val="007B25D3"/>
    <w:rsid w:val="007D2023"/>
    <w:rsid w:val="007E63AA"/>
    <w:rsid w:val="007F0962"/>
    <w:rsid w:val="00806AE2"/>
    <w:rsid w:val="00853E21"/>
    <w:rsid w:val="00867D65"/>
    <w:rsid w:val="0087053F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2BE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95830"/>
    <w:rsid w:val="00BA790C"/>
    <w:rsid w:val="00BB3DA2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50C6B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styleId="Listaszerbekezds">
    <w:name w:val="List Paragraph"/>
    <w:basedOn w:val="Norml"/>
    <w:uiPriority w:val="34"/>
    <w:qFormat/>
    <w:rsid w:val="00B9583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705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f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j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2853F6"/>
    <w:rsid w:val="003F7DB5"/>
    <w:rsid w:val="00403541"/>
    <w:rsid w:val="00445DC6"/>
    <w:rsid w:val="00492CF8"/>
    <w:rsid w:val="004B65D7"/>
    <w:rsid w:val="0057099B"/>
    <w:rsid w:val="00804945"/>
    <w:rsid w:val="00813AD9"/>
    <w:rsid w:val="00827AA6"/>
    <w:rsid w:val="009A4C8F"/>
    <w:rsid w:val="00A90C07"/>
    <w:rsid w:val="00AE22B6"/>
    <w:rsid w:val="00B146BC"/>
    <w:rsid w:val="00C01ADF"/>
    <w:rsid w:val="00CE4FE9"/>
    <w:rsid w:val="00D673A1"/>
    <w:rsid w:val="00E6705E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3AD9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A7D6-7032-4BD6-8F8B-3EFF6C9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692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garabics.daniel@sulid.hu</cp:lastModifiedBy>
  <cp:revision>6</cp:revision>
  <cp:lastPrinted>2021-02-02T10:27:00Z</cp:lastPrinted>
  <dcterms:created xsi:type="dcterms:W3CDTF">2023-06-15T11:39:00Z</dcterms:created>
  <dcterms:modified xsi:type="dcterms:W3CDTF">2023-08-31T19:02:00Z</dcterms:modified>
</cp:coreProperties>
</file>