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5B" w:rsidRDefault="00B57B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217"/>
        <w:gridCol w:w="141"/>
        <w:gridCol w:w="709"/>
        <w:gridCol w:w="709"/>
        <w:gridCol w:w="1276"/>
        <w:gridCol w:w="283"/>
        <w:gridCol w:w="425"/>
        <w:gridCol w:w="209"/>
        <w:gridCol w:w="75"/>
        <w:gridCol w:w="1843"/>
        <w:gridCol w:w="2051"/>
      </w:tblGrid>
      <w:tr w:rsidR="00B57B5B" w:rsidTr="004B400B">
        <w:tc>
          <w:tcPr>
            <w:tcW w:w="4748" w:type="dxa"/>
            <w:gridSpan w:val="8"/>
            <w:tcBorders>
              <w:bottom w:val="nil"/>
            </w:tcBorders>
          </w:tcPr>
          <w:p w:rsidR="00B57B5B" w:rsidRDefault="00DB54CF">
            <w:pPr>
              <w:pStyle w:val="Cmsor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Óbudai Egyetem</w:t>
            </w:r>
          </w:p>
          <w:p w:rsidR="00B57B5B" w:rsidRDefault="00DB54CF">
            <w:pPr>
              <w:pStyle w:val="Cmsor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603" w:type="dxa"/>
            <w:gridSpan w:val="5"/>
            <w:tcBorders>
              <w:bottom w:val="nil"/>
            </w:tcBorders>
          </w:tcPr>
          <w:p w:rsidR="00B57B5B" w:rsidRDefault="00DB54CF">
            <w:pPr>
              <w:pStyle w:val="Cmsor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oktatást végző kar/szervezeti egység:</w:t>
            </w:r>
          </w:p>
          <w:p w:rsidR="00B57B5B" w:rsidRDefault="00E57851">
            <w:pPr>
              <w:pStyle w:val="Cmsor3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BKI</w:t>
            </w:r>
            <w:r w:rsidR="00744B1E">
              <w:rPr>
                <w:i w:val="0"/>
                <w:sz w:val="20"/>
                <w:szCs w:val="20"/>
              </w:rPr>
              <w:t xml:space="preserve">/ Biztonságtudományi és </w:t>
            </w:r>
            <w:proofErr w:type="spellStart"/>
            <w:r w:rsidR="00744B1E">
              <w:rPr>
                <w:i w:val="0"/>
                <w:sz w:val="20"/>
                <w:szCs w:val="20"/>
              </w:rPr>
              <w:t>Kibervédelmi</w:t>
            </w:r>
            <w:proofErr w:type="spellEnd"/>
            <w:r w:rsidR="00744B1E">
              <w:rPr>
                <w:i w:val="0"/>
                <w:sz w:val="20"/>
                <w:szCs w:val="20"/>
              </w:rPr>
              <w:t xml:space="preserve"> Intézet</w:t>
            </w:r>
          </w:p>
        </w:tc>
      </w:tr>
      <w:tr w:rsidR="00B57B5B" w:rsidTr="004B400B">
        <w:tc>
          <w:tcPr>
            <w:tcW w:w="9351" w:type="dxa"/>
            <w:gridSpan w:val="13"/>
            <w:shd w:val="clear" w:color="auto" w:fill="FFFFFF"/>
          </w:tcPr>
          <w:p w:rsidR="00B57B5B" w:rsidRDefault="00DB54CF">
            <w:pPr>
              <w:pStyle w:val="Cmsor2"/>
              <w:rPr>
                <w:b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Tan</w:t>
            </w:r>
            <w:r w:rsidR="006559AD">
              <w:rPr>
                <w:b/>
                <w:i w:val="0"/>
                <w:sz w:val="20"/>
                <w:szCs w:val="20"/>
              </w:rPr>
              <w:t>tárgy neve és kód</w:t>
            </w:r>
            <w:r w:rsidR="0071509D">
              <w:rPr>
                <w:b/>
                <w:i w:val="0"/>
                <w:sz w:val="20"/>
                <w:szCs w:val="20"/>
              </w:rPr>
              <w:t>ja: Informác</w:t>
            </w:r>
            <w:r w:rsidR="0072338A">
              <w:rPr>
                <w:b/>
                <w:i w:val="0"/>
                <w:sz w:val="20"/>
                <w:szCs w:val="20"/>
              </w:rPr>
              <w:t>ióbiztonság szabályozása (BBXIS9</w:t>
            </w:r>
            <w:r w:rsidR="0071509D">
              <w:rPr>
                <w:b/>
                <w:i w:val="0"/>
                <w:sz w:val="20"/>
                <w:szCs w:val="20"/>
              </w:rPr>
              <w:t>6BNE)</w:t>
            </w:r>
            <w:r>
              <w:rPr>
                <w:i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Kreditérték</w:t>
            </w:r>
            <w:r w:rsidR="00920036">
              <w:rPr>
                <w:b/>
                <w:sz w:val="20"/>
                <w:szCs w:val="20"/>
              </w:rPr>
              <w:t>: 4</w:t>
            </w:r>
          </w:p>
          <w:p w:rsidR="00B57B5B" w:rsidRDefault="00744B1E">
            <w:pPr>
              <w:pStyle w:val="Cmsor2"/>
              <w:rPr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 xml:space="preserve">Nappali </w:t>
            </w:r>
            <w:r w:rsidR="002867D2">
              <w:rPr>
                <w:b/>
                <w:i w:val="0"/>
                <w:sz w:val="20"/>
                <w:szCs w:val="20"/>
              </w:rPr>
              <w:t>2023/2024</w:t>
            </w:r>
            <w:r w:rsidR="006559AD">
              <w:rPr>
                <w:b/>
                <w:i w:val="0"/>
                <w:sz w:val="20"/>
                <w:szCs w:val="20"/>
              </w:rPr>
              <w:t xml:space="preserve"> tanév 2</w:t>
            </w:r>
            <w:r>
              <w:rPr>
                <w:b/>
                <w:i w:val="0"/>
                <w:sz w:val="20"/>
                <w:szCs w:val="20"/>
              </w:rPr>
              <w:t>. félév</w:t>
            </w:r>
          </w:p>
        </w:tc>
      </w:tr>
      <w:tr w:rsidR="00B57B5B" w:rsidTr="004B400B">
        <w:tc>
          <w:tcPr>
            <w:tcW w:w="4465" w:type="dxa"/>
            <w:gridSpan w:val="7"/>
          </w:tcPr>
          <w:p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Szakok, amelyeken a tárgyat oktatják:  </w:t>
            </w:r>
          </w:p>
          <w:p w:rsidR="00B57B5B" w:rsidRDefault="009F5E3E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b/>
                <w:sz w:val="20"/>
                <w:szCs w:val="20"/>
              </w:rPr>
              <w:t xml:space="preserve">Biztonságtechnikai Mérnök </w:t>
            </w:r>
            <w:proofErr w:type="spellStart"/>
            <w:r>
              <w:rPr>
                <w:b/>
                <w:sz w:val="20"/>
                <w:szCs w:val="20"/>
              </w:rPr>
              <w:t>Bsc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886" w:type="dxa"/>
            <w:gridSpan w:val="6"/>
          </w:tcPr>
          <w:p w:rsidR="00B57B5B" w:rsidRDefault="00DB54CF">
            <w:pPr>
              <w:tabs>
                <w:tab w:val="left" w:pos="497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lásd  Ütemezés</w:t>
            </w:r>
            <w:proofErr w:type="gramEnd"/>
          </w:p>
          <w:p w:rsidR="00B57B5B" w:rsidRDefault="00DB54CF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lásd  Ütemezés</w:t>
            </w:r>
            <w:proofErr w:type="gramEnd"/>
          </w:p>
          <w:p w:rsidR="00B57B5B" w:rsidRDefault="00B57B5B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</w:p>
        </w:tc>
      </w:tr>
      <w:tr w:rsidR="00B57B5B" w:rsidTr="004B400B">
        <w:tc>
          <w:tcPr>
            <w:tcW w:w="1630" w:type="dxa"/>
            <w:gridSpan w:val="3"/>
          </w:tcPr>
          <w:p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Tantárgyfelelős oktató:</w:t>
            </w:r>
          </w:p>
          <w:p w:rsidR="00B57B5B" w:rsidRDefault="00B57B5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B57B5B" w:rsidRDefault="00744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r w:rsidR="002F604D">
              <w:rPr>
                <w:b/>
                <w:sz w:val="20"/>
                <w:szCs w:val="20"/>
              </w:rPr>
              <w:t>Dr. Michelberger Pál</w:t>
            </w:r>
          </w:p>
        </w:tc>
        <w:tc>
          <w:tcPr>
            <w:tcW w:w="992" w:type="dxa"/>
            <w:gridSpan w:val="4"/>
          </w:tcPr>
          <w:p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Oktatók:</w:t>
            </w:r>
          </w:p>
        </w:tc>
        <w:tc>
          <w:tcPr>
            <w:tcW w:w="3894" w:type="dxa"/>
            <w:gridSpan w:val="2"/>
            <w:shd w:val="clear" w:color="auto" w:fill="FFFFFF"/>
          </w:tcPr>
          <w:p w:rsidR="00855D23" w:rsidRDefault="00744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r w:rsidR="00AD10D9">
              <w:rPr>
                <w:b/>
                <w:sz w:val="20"/>
                <w:szCs w:val="20"/>
              </w:rPr>
              <w:t xml:space="preserve">Dr. Michelberger Pál </w:t>
            </w:r>
          </w:p>
          <w:p w:rsidR="00B57B5B" w:rsidRDefault="006908B2" w:rsidP="00F632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Illés Mihály</w:t>
            </w:r>
          </w:p>
        </w:tc>
      </w:tr>
      <w:tr w:rsidR="00B57B5B" w:rsidTr="004B400B">
        <w:tc>
          <w:tcPr>
            <w:tcW w:w="2480" w:type="dxa"/>
            <w:gridSpan w:val="5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Előtanulmányi feltételek:</w:t>
            </w:r>
          </w:p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(kóddal)</w:t>
            </w:r>
          </w:p>
        </w:tc>
        <w:tc>
          <w:tcPr>
            <w:tcW w:w="6871" w:type="dxa"/>
            <w:gridSpan w:val="8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nincs</w:t>
            </w:r>
          </w:p>
        </w:tc>
      </w:tr>
      <w:tr w:rsidR="00B57B5B" w:rsidTr="004B400B">
        <w:trPr>
          <w:trHeight w:val="280"/>
        </w:trPr>
        <w:tc>
          <w:tcPr>
            <w:tcW w:w="1771" w:type="dxa"/>
            <w:gridSpan w:val="4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Heti óraszámok:</w:t>
            </w:r>
          </w:p>
        </w:tc>
        <w:tc>
          <w:tcPr>
            <w:tcW w:w="1418" w:type="dxa"/>
            <w:gridSpan w:val="2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Előadás: </w:t>
            </w:r>
            <w:r w:rsidR="004C58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Tantermi </w:t>
            </w:r>
            <w:proofErr w:type="spellStart"/>
            <w:r>
              <w:rPr>
                <w:sz w:val="20"/>
                <w:szCs w:val="20"/>
              </w:rPr>
              <w:t>gyak</w:t>
            </w:r>
            <w:proofErr w:type="spellEnd"/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9200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3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Laborgyakorlat: </w:t>
            </w:r>
            <w:r w:rsidR="006559A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51" w:type="dxa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Konzultáció: 0</w:t>
            </w:r>
          </w:p>
        </w:tc>
      </w:tr>
      <w:tr w:rsidR="00B57B5B" w:rsidTr="004B400B">
        <w:trPr>
          <w:trHeight w:val="320"/>
        </w:trPr>
        <w:tc>
          <w:tcPr>
            <w:tcW w:w="1771" w:type="dxa"/>
            <w:gridSpan w:val="4"/>
            <w:tcBorders>
              <w:bottom w:val="nil"/>
            </w:tcBorders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Számonkérés módja</w:t>
            </w:r>
            <w:r>
              <w:rPr>
                <w:sz w:val="20"/>
                <w:szCs w:val="20"/>
              </w:rPr>
              <w:t xml:space="preserve"> (s</w:t>
            </w:r>
            <w:proofErr w:type="gramStart"/>
            <w:r>
              <w:rPr>
                <w:sz w:val="20"/>
                <w:szCs w:val="20"/>
              </w:rPr>
              <w:t>,v</w:t>
            </w:r>
            <w:proofErr w:type="gramEnd"/>
            <w:r>
              <w:rPr>
                <w:sz w:val="20"/>
                <w:szCs w:val="20"/>
              </w:rPr>
              <w:t>,f):</w:t>
            </w:r>
          </w:p>
        </w:tc>
        <w:tc>
          <w:tcPr>
            <w:tcW w:w="7580" w:type="dxa"/>
            <w:gridSpan w:val="9"/>
            <w:tcBorders>
              <w:bottom w:val="nil"/>
            </w:tcBorders>
          </w:tcPr>
          <w:p w:rsidR="00B57B5B" w:rsidRDefault="00DB54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félévközi jegy</w:t>
            </w:r>
          </w:p>
        </w:tc>
      </w:tr>
      <w:tr w:rsidR="00B57B5B" w:rsidTr="004B400B">
        <w:tc>
          <w:tcPr>
            <w:tcW w:w="9351" w:type="dxa"/>
            <w:gridSpan w:val="13"/>
            <w:tcBorders>
              <w:bottom w:val="nil"/>
            </w:tcBorders>
            <w:shd w:val="clear" w:color="auto" w:fill="FFFFFF"/>
          </w:tcPr>
          <w:p w:rsidR="00B57B5B" w:rsidRDefault="00DB54CF">
            <w:pPr>
              <w:pStyle w:val="Cmsor1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A tananyag</w:t>
            </w:r>
          </w:p>
        </w:tc>
      </w:tr>
      <w:tr w:rsidR="00B57B5B" w:rsidTr="004B400B">
        <w:tc>
          <w:tcPr>
            <w:tcW w:w="9351" w:type="dxa"/>
            <w:gridSpan w:val="13"/>
            <w:shd w:val="clear" w:color="auto" w:fill="FFFFFF"/>
          </w:tcPr>
          <w:p w:rsidR="002810CE" w:rsidRDefault="00DB54CF" w:rsidP="00780510">
            <w:pPr>
              <w:jc w:val="both"/>
            </w:pPr>
            <w:r>
              <w:rPr>
                <w:i/>
                <w:sz w:val="20"/>
                <w:szCs w:val="20"/>
              </w:rPr>
              <w:t xml:space="preserve">Oktatási cél: </w:t>
            </w:r>
            <w:r w:rsidR="00766773" w:rsidRPr="00766773">
              <w:rPr>
                <w:sz w:val="22"/>
                <w:szCs w:val="22"/>
              </w:rPr>
              <w:t>Az információbiztonsági irányítási rendszer (IBIR) kialakításának és működtetés</w:t>
            </w:r>
            <w:r w:rsidR="00766773">
              <w:rPr>
                <w:sz w:val="22"/>
                <w:szCs w:val="22"/>
              </w:rPr>
              <w:t>i feltételeinek</w:t>
            </w:r>
            <w:r w:rsidR="00766773" w:rsidRPr="00766773">
              <w:rPr>
                <w:sz w:val="22"/>
                <w:szCs w:val="22"/>
              </w:rPr>
              <w:t xml:space="preserve"> bemutatása. Az alapul vehető szabványok és ajánlások áttekintése (ISO 27000-es szabványcsalád, </w:t>
            </w:r>
            <w:proofErr w:type="spellStart"/>
            <w:r w:rsidR="00766773" w:rsidRPr="00766773">
              <w:rPr>
                <w:sz w:val="22"/>
                <w:szCs w:val="22"/>
              </w:rPr>
              <w:t>CObIT</w:t>
            </w:r>
            <w:proofErr w:type="spellEnd"/>
            <w:r w:rsidR="00766773">
              <w:rPr>
                <w:sz w:val="22"/>
                <w:szCs w:val="22"/>
              </w:rPr>
              <w:t xml:space="preserve">, </w:t>
            </w:r>
            <w:r w:rsidR="00766773" w:rsidRPr="00766773">
              <w:rPr>
                <w:sz w:val="22"/>
                <w:szCs w:val="22"/>
              </w:rPr>
              <w:t xml:space="preserve">NIST </w:t>
            </w:r>
            <w:proofErr w:type="spellStart"/>
            <w:r w:rsidR="00766773" w:rsidRPr="00766773">
              <w:rPr>
                <w:sz w:val="22"/>
                <w:szCs w:val="22"/>
              </w:rPr>
              <w:t>Special</w:t>
            </w:r>
            <w:proofErr w:type="spellEnd"/>
            <w:r w:rsidR="00766773" w:rsidRPr="00766773">
              <w:rPr>
                <w:sz w:val="22"/>
                <w:szCs w:val="22"/>
              </w:rPr>
              <w:t xml:space="preserve"> </w:t>
            </w:r>
            <w:proofErr w:type="spellStart"/>
            <w:r w:rsidR="00766773" w:rsidRPr="00766773">
              <w:rPr>
                <w:sz w:val="22"/>
                <w:szCs w:val="22"/>
              </w:rPr>
              <w:t>Publication</w:t>
            </w:r>
            <w:proofErr w:type="spellEnd"/>
            <w:r w:rsidR="00766773" w:rsidRPr="00766773">
              <w:rPr>
                <w:sz w:val="22"/>
                <w:szCs w:val="22"/>
              </w:rPr>
              <w:t xml:space="preserve"> 800-53)</w:t>
            </w:r>
            <w:r w:rsidR="00766773">
              <w:rPr>
                <w:sz w:val="22"/>
                <w:szCs w:val="22"/>
              </w:rPr>
              <w:t>.</w:t>
            </w:r>
            <w:r w:rsidR="00766773" w:rsidRPr="00766773">
              <w:rPr>
                <w:sz w:val="22"/>
                <w:szCs w:val="22"/>
              </w:rPr>
              <w:t xml:space="preserve"> </w:t>
            </w:r>
            <w:r w:rsidR="00766773">
              <w:rPr>
                <w:sz w:val="22"/>
                <w:szCs w:val="22"/>
              </w:rPr>
              <w:t xml:space="preserve">Képesség kialakítása az </w:t>
            </w:r>
            <w:r w:rsidR="00766773" w:rsidRPr="00766773">
              <w:rPr>
                <w:sz w:val="22"/>
                <w:szCs w:val="22"/>
              </w:rPr>
              <w:t xml:space="preserve">információbiztonsággal kapcsolatos vállalati / szervezeti elvárások </w:t>
            </w:r>
            <w:r w:rsidR="00766773">
              <w:rPr>
                <w:sz w:val="22"/>
                <w:szCs w:val="22"/>
              </w:rPr>
              <w:t xml:space="preserve">összegyűjtésére </w:t>
            </w:r>
            <w:r w:rsidR="00766773" w:rsidRPr="00766773">
              <w:rPr>
                <w:sz w:val="22"/>
                <w:szCs w:val="22"/>
              </w:rPr>
              <w:t>és strukturált</w:t>
            </w:r>
            <w:r w:rsidR="00766773">
              <w:rPr>
                <w:sz w:val="22"/>
                <w:szCs w:val="22"/>
              </w:rPr>
              <w:t xml:space="preserve"> elemzésre</w:t>
            </w:r>
            <w:r w:rsidR="00766773" w:rsidRPr="00766773">
              <w:rPr>
                <w:sz w:val="22"/>
                <w:szCs w:val="22"/>
              </w:rPr>
              <w:t>.</w:t>
            </w:r>
            <w:r w:rsidR="00766773">
              <w:rPr>
                <w:i/>
                <w:sz w:val="20"/>
                <w:szCs w:val="20"/>
              </w:rPr>
              <w:t xml:space="preserve">  </w:t>
            </w:r>
          </w:p>
          <w:p w:rsidR="006559AD" w:rsidRDefault="006559AD">
            <w:pPr>
              <w:jc w:val="both"/>
              <w:rPr>
                <w:sz w:val="20"/>
                <w:szCs w:val="20"/>
              </w:rPr>
            </w:pPr>
          </w:p>
          <w:p w:rsidR="00CA2592" w:rsidRDefault="006559AD" w:rsidP="004B40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B57B5B" w:rsidTr="004B400B">
        <w:tc>
          <w:tcPr>
            <w:tcW w:w="9351" w:type="dxa"/>
            <w:gridSpan w:val="13"/>
            <w:tcBorders>
              <w:bottom w:val="nil"/>
            </w:tcBorders>
            <w:shd w:val="clear" w:color="auto" w:fill="FFFFFF"/>
          </w:tcPr>
          <w:p w:rsidR="00B57B5B" w:rsidRDefault="00DB54C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Tematika: lásd ütemezés</w:t>
            </w:r>
          </w:p>
        </w:tc>
      </w:tr>
      <w:tr w:rsidR="00B57B5B" w:rsidTr="004B400B">
        <w:trPr>
          <w:trHeight w:val="280"/>
        </w:trPr>
        <w:tc>
          <w:tcPr>
            <w:tcW w:w="9351" w:type="dxa"/>
            <w:gridSpan w:val="13"/>
            <w:shd w:val="clear" w:color="auto" w:fill="auto"/>
          </w:tcPr>
          <w:p w:rsidR="00B57B5B" w:rsidRDefault="00DB54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Ütemezés:</w:t>
            </w:r>
          </w:p>
        </w:tc>
      </w:tr>
      <w:tr w:rsidR="0090651D" w:rsidTr="00B325BA">
        <w:trPr>
          <w:trHeight w:val="280"/>
        </w:trPr>
        <w:tc>
          <w:tcPr>
            <w:tcW w:w="1413" w:type="dxa"/>
            <w:gridSpan w:val="2"/>
            <w:shd w:val="clear" w:color="auto" w:fill="auto"/>
          </w:tcPr>
          <w:p w:rsidR="0090651D" w:rsidRDefault="0090651D" w:rsidP="009065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Okt. hét (konzult.)</w:t>
            </w: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90651D" w:rsidRDefault="0090651D" w:rsidP="009065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Az előadások témakörei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90651D" w:rsidRDefault="0090651D" w:rsidP="009065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gyakorlatok témakörei</w:t>
            </w:r>
          </w:p>
        </w:tc>
      </w:tr>
      <w:tr w:rsidR="0090651D" w:rsidTr="007C28C2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90651D" w:rsidRDefault="0090651D" w:rsidP="0090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90651D" w:rsidRPr="00593259" w:rsidRDefault="0090651D" w:rsidP="0090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E1652">
              <w:rPr>
                <w:sz w:val="20"/>
                <w:szCs w:val="20"/>
              </w:rPr>
              <w:t>Tantárgyi tematika és követelmények ismertetése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90651D" w:rsidRPr="00593259" w:rsidRDefault="0090651D" w:rsidP="0090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gyakorlati feladat ismertetése, csoportok megalakítása</w:t>
            </w:r>
          </w:p>
        </w:tc>
      </w:tr>
      <w:tr w:rsidR="0090651D" w:rsidTr="00C900FE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90651D" w:rsidRDefault="0090651D" w:rsidP="0090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90651D" w:rsidRDefault="0090651D" w:rsidP="0090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1509D">
              <w:rPr>
                <w:sz w:val="20"/>
                <w:szCs w:val="20"/>
              </w:rPr>
              <w:t xml:space="preserve">Vállalat működtetésének, irányításának részei, szervezete, szabályozó rendszere. - </w:t>
            </w:r>
            <w:proofErr w:type="spellStart"/>
            <w:r w:rsidRPr="0071509D">
              <w:rPr>
                <w:sz w:val="20"/>
                <w:szCs w:val="20"/>
              </w:rPr>
              <w:t>IBIR-rel</w:t>
            </w:r>
            <w:proofErr w:type="spellEnd"/>
            <w:r w:rsidRPr="0071509D">
              <w:rPr>
                <w:sz w:val="20"/>
                <w:szCs w:val="20"/>
              </w:rPr>
              <w:t xml:space="preserve"> szembeni külső és belső elvárásoknak való megfelelés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90651D" w:rsidRDefault="004550C9" w:rsidP="00455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 27001</w:t>
            </w:r>
            <w:r w:rsidR="00E57851">
              <w:rPr>
                <w:sz w:val="20"/>
                <w:szCs w:val="20"/>
              </w:rPr>
              <w:t xml:space="preserve"> és TISAX</w:t>
            </w:r>
            <w:r>
              <w:rPr>
                <w:sz w:val="20"/>
                <w:szCs w:val="20"/>
              </w:rPr>
              <w:t xml:space="preserve"> szabvány felépítése, követelmény kiválasztása csoportonként</w:t>
            </w:r>
          </w:p>
        </w:tc>
      </w:tr>
      <w:tr w:rsidR="0090651D" w:rsidTr="00D54B0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90651D" w:rsidRDefault="0090651D" w:rsidP="0090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  <w:r w:rsidRPr="0071509D">
              <w:rPr>
                <w:sz w:val="20"/>
                <w:szCs w:val="20"/>
              </w:rPr>
              <w:t>IBIR – Információbiztonsági irányítási rendszer részei, működésének keretei. - IBIR működtetés témái, helye a vállalat folyamatszabályozásában. - IBIR működtetés területei, folyamatai.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  <w:r w:rsidRPr="0090651D">
              <w:rPr>
                <w:sz w:val="20"/>
                <w:szCs w:val="20"/>
              </w:rPr>
              <w:t>A választott téma feldolgozása I.</w:t>
            </w:r>
          </w:p>
        </w:tc>
      </w:tr>
      <w:tr w:rsidR="0090651D" w:rsidTr="009348B3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90651D" w:rsidRDefault="0090651D" w:rsidP="0090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90651D" w:rsidRPr="00AD10D9" w:rsidRDefault="0090651D" w:rsidP="0090651D">
            <w:pPr>
              <w:rPr>
                <w:sz w:val="20"/>
                <w:szCs w:val="20"/>
              </w:rPr>
            </w:pPr>
            <w:r w:rsidRPr="0071509D">
              <w:rPr>
                <w:sz w:val="20"/>
                <w:szCs w:val="20"/>
              </w:rPr>
              <w:t>IBIR működtetés miatti elvárások felhasználóktól (munkatársak, bedolgozók). - IBIR működtetés miatti elvárások külső felektől</w:t>
            </w:r>
            <w:r>
              <w:rPr>
                <w:sz w:val="20"/>
                <w:szCs w:val="20"/>
              </w:rPr>
              <w:t xml:space="preserve">. </w:t>
            </w:r>
            <w:r w:rsidRPr="0071509D">
              <w:rPr>
                <w:sz w:val="20"/>
                <w:szCs w:val="20"/>
              </w:rPr>
              <w:t>IB követelmények a szerződésekben.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90651D" w:rsidRPr="00AD10D9" w:rsidRDefault="0090651D" w:rsidP="0090651D">
            <w:pPr>
              <w:rPr>
                <w:sz w:val="20"/>
                <w:szCs w:val="20"/>
              </w:rPr>
            </w:pPr>
            <w:r w:rsidRPr="0090651D">
              <w:rPr>
                <w:sz w:val="20"/>
                <w:szCs w:val="20"/>
              </w:rPr>
              <w:t>A választott téma feldolgozása I</w:t>
            </w:r>
            <w:r>
              <w:rPr>
                <w:sz w:val="20"/>
                <w:szCs w:val="20"/>
              </w:rPr>
              <w:t>I</w:t>
            </w:r>
            <w:r w:rsidRPr="0090651D">
              <w:rPr>
                <w:sz w:val="20"/>
                <w:szCs w:val="20"/>
              </w:rPr>
              <w:t>.</w:t>
            </w:r>
          </w:p>
        </w:tc>
      </w:tr>
      <w:tr w:rsidR="0090651D" w:rsidTr="00E66010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90651D" w:rsidRDefault="0090651D" w:rsidP="0090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90651D" w:rsidRPr="00CE05A9" w:rsidRDefault="0090651D" w:rsidP="0090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1509D">
              <w:rPr>
                <w:sz w:val="20"/>
                <w:szCs w:val="20"/>
              </w:rPr>
              <w:t>IBIR működtetés feladatai, irányítása és szervezete. - IBIR működtetés szabályozása, dokumentumai.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90651D" w:rsidRPr="00CE05A9" w:rsidRDefault="0090651D" w:rsidP="0090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90651D">
              <w:rPr>
                <w:color w:val="000000"/>
                <w:sz w:val="20"/>
                <w:szCs w:val="20"/>
              </w:rPr>
              <w:t>A választott téma feldolgozása I</w:t>
            </w:r>
            <w:r w:rsidR="004550C9">
              <w:rPr>
                <w:color w:val="000000"/>
                <w:sz w:val="20"/>
                <w:szCs w:val="20"/>
              </w:rPr>
              <w:t>II</w:t>
            </w:r>
            <w:r w:rsidRPr="0090651D">
              <w:rPr>
                <w:color w:val="000000"/>
                <w:sz w:val="20"/>
                <w:szCs w:val="20"/>
              </w:rPr>
              <w:t>.</w:t>
            </w:r>
          </w:p>
        </w:tc>
      </w:tr>
      <w:tr w:rsidR="0090651D" w:rsidTr="00401081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90651D" w:rsidRDefault="0090651D" w:rsidP="0090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90651D" w:rsidRPr="002810CE" w:rsidRDefault="0090651D" w:rsidP="0090651D">
            <w:pPr>
              <w:rPr>
                <w:sz w:val="20"/>
                <w:szCs w:val="20"/>
              </w:rPr>
            </w:pPr>
            <w:r w:rsidRPr="0071509D">
              <w:rPr>
                <w:sz w:val="20"/>
                <w:szCs w:val="20"/>
              </w:rPr>
              <w:t>IBIR működtetés ellenőrzési mechanizmusai, mérése, hatékonyság figyelése.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90651D" w:rsidRPr="002810CE" w:rsidRDefault="0090651D" w:rsidP="0090651D">
            <w:pPr>
              <w:rPr>
                <w:sz w:val="20"/>
                <w:szCs w:val="20"/>
              </w:rPr>
            </w:pPr>
            <w:r w:rsidRPr="0090651D">
              <w:rPr>
                <w:sz w:val="20"/>
                <w:szCs w:val="20"/>
              </w:rPr>
              <w:t xml:space="preserve">A választott téma feldolgozása </w:t>
            </w:r>
            <w:r w:rsidR="004550C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V</w:t>
            </w:r>
            <w:r w:rsidRPr="0090651D">
              <w:rPr>
                <w:sz w:val="20"/>
                <w:szCs w:val="20"/>
              </w:rPr>
              <w:t>.</w:t>
            </w:r>
          </w:p>
        </w:tc>
      </w:tr>
      <w:tr w:rsidR="0090651D" w:rsidTr="000B7B0F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90651D" w:rsidRDefault="0090651D" w:rsidP="0090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90651D" w:rsidRPr="002810CE" w:rsidRDefault="0090651D" w:rsidP="0090651D">
            <w:pPr>
              <w:rPr>
                <w:sz w:val="20"/>
                <w:szCs w:val="20"/>
              </w:rPr>
            </w:pPr>
            <w:r w:rsidRPr="0071509D">
              <w:rPr>
                <w:sz w:val="20"/>
                <w:szCs w:val="20"/>
              </w:rPr>
              <w:t>IBIR kialakításának, szabályozásának lehetőségei</w:t>
            </w:r>
            <w:r>
              <w:rPr>
                <w:sz w:val="20"/>
                <w:szCs w:val="20"/>
              </w:rPr>
              <w:t xml:space="preserve"> különböző iparágakban, ágazatokban és vállalati méretekben.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90651D" w:rsidRPr="002810CE" w:rsidRDefault="0090651D" w:rsidP="0090651D">
            <w:pPr>
              <w:rPr>
                <w:sz w:val="20"/>
                <w:szCs w:val="20"/>
              </w:rPr>
            </w:pPr>
            <w:r w:rsidRPr="0090651D">
              <w:rPr>
                <w:sz w:val="20"/>
                <w:szCs w:val="20"/>
              </w:rPr>
              <w:t xml:space="preserve">A választott téma feldolgozása </w:t>
            </w:r>
            <w:r>
              <w:rPr>
                <w:sz w:val="20"/>
                <w:szCs w:val="20"/>
              </w:rPr>
              <w:t>V</w:t>
            </w:r>
            <w:r w:rsidRPr="0090651D">
              <w:rPr>
                <w:sz w:val="20"/>
                <w:szCs w:val="20"/>
              </w:rPr>
              <w:t>.</w:t>
            </w:r>
          </w:p>
        </w:tc>
      </w:tr>
      <w:tr w:rsidR="0090651D" w:rsidTr="00025D5B">
        <w:trPr>
          <w:trHeight w:val="260"/>
        </w:trPr>
        <w:tc>
          <w:tcPr>
            <w:tcW w:w="704" w:type="dxa"/>
            <w:shd w:val="clear" w:color="auto" w:fill="FFFFFF"/>
            <w:vAlign w:val="center"/>
          </w:tcPr>
          <w:p w:rsidR="0090651D" w:rsidRDefault="0090651D" w:rsidP="0090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 27000-es szabványcsalád, ITIL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  <w:r w:rsidRPr="0090651D">
              <w:rPr>
                <w:sz w:val="20"/>
                <w:szCs w:val="20"/>
              </w:rPr>
              <w:t xml:space="preserve">A választott téma feldolgozása </w:t>
            </w:r>
            <w:r>
              <w:rPr>
                <w:sz w:val="20"/>
                <w:szCs w:val="20"/>
              </w:rPr>
              <w:t>VI</w:t>
            </w:r>
            <w:r w:rsidRPr="0090651D">
              <w:rPr>
                <w:sz w:val="20"/>
                <w:szCs w:val="20"/>
              </w:rPr>
              <w:t>.</w:t>
            </w:r>
          </w:p>
        </w:tc>
      </w:tr>
      <w:tr w:rsidR="0090651D" w:rsidTr="008E6A75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90651D" w:rsidRDefault="0090651D" w:rsidP="0090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CObIT</w:t>
            </w:r>
            <w:proofErr w:type="spellEnd"/>
            <w:r>
              <w:rPr>
                <w:sz w:val="20"/>
                <w:szCs w:val="20"/>
              </w:rPr>
              <w:t xml:space="preserve">, NIST </w:t>
            </w:r>
            <w:proofErr w:type="spellStart"/>
            <w:r>
              <w:rPr>
                <w:sz w:val="20"/>
                <w:szCs w:val="20"/>
              </w:rPr>
              <w:t>Special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Publication</w:t>
            </w:r>
            <w:proofErr w:type="spellEnd"/>
            <w:r>
              <w:rPr>
                <w:sz w:val="20"/>
                <w:szCs w:val="20"/>
              </w:rPr>
              <w:t xml:space="preserve"> 800-53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  <w:r w:rsidRPr="0090651D">
              <w:rPr>
                <w:sz w:val="20"/>
                <w:szCs w:val="20"/>
              </w:rPr>
              <w:t xml:space="preserve">A választott téma feldolgozása </w:t>
            </w:r>
            <w:r>
              <w:rPr>
                <w:sz w:val="20"/>
                <w:szCs w:val="20"/>
              </w:rPr>
              <w:t>VII</w:t>
            </w:r>
            <w:r w:rsidRPr="0090651D">
              <w:rPr>
                <w:sz w:val="20"/>
                <w:szCs w:val="20"/>
              </w:rPr>
              <w:t>.</w:t>
            </w:r>
          </w:p>
        </w:tc>
      </w:tr>
      <w:tr w:rsidR="0090651D" w:rsidTr="00DE2808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651D" w:rsidRPr="00156E6B" w:rsidRDefault="0090651D" w:rsidP="0090651D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Zárthelyi</w:t>
            </w:r>
          </w:p>
        </w:tc>
        <w:tc>
          <w:tcPr>
            <w:tcW w:w="396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651D" w:rsidRDefault="0090651D" w:rsidP="00906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Zárthelyi megbeszélése</w:t>
            </w:r>
          </w:p>
        </w:tc>
      </w:tr>
      <w:tr w:rsidR="00187D3D" w:rsidTr="00F07FA7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7D3D" w:rsidRPr="00156E6B" w:rsidRDefault="00187D3D" w:rsidP="00187D3D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7D3D" w:rsidRDefault="00187D3D" w:rsidP="00187D3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7D3D" w:rsidRDefault="00187D3D" w:rsidP="0018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Konzultáció és / vagy pótzárthelyi</w:t>
            </w:r>
          </w:p>
        </w:tc>
        <w:tc>
          <w:tcPr>
            <w:tcW w:w="396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7D3D" w:rsidRDefault="00187D3D" w:rsidP="0018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Konzultáció és / vagy pótzárthelyi megbeszélése</w:t>
            </w:r>
          </w:p>
        </w:tc>
      </w:tr>
      <w:tr w:rsidR="00187D3D" w:rsidTr="002E38D5">
        <w:trPr>
          <w:trHeight w:val="260"/>
        </w:trPr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:rsidR="00187D3D" w:rsidRDefault="00187D3D" w:rsidP="00187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187D3D" w:rsidRDefault="00187D3D" w:rsidP="00187D3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187D3D" w:rsidRDefault="00187D3D" w:rsidP="0018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Évközi hallgatói beszámoló és prezentáció a kiadott feladatról I.</w:t>
            </w:r>
          </w:p>
        </w:tc>
        <w:tc>
          <w:tcPr>
            <w:tcW w:w="396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187D3D" w:rsidRDefault="00187D3D" w:rsidP="0018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Évközi hallgatói beszámoló és prezentáció a kiadott feladatról I.</w:t>
            </w:r>
          </w:p>
        </w:tc>
      </w:tr>
      <w:tr w:rsidR="00187D3D" w:rsidTr="00DC081A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7D3D" w:rsidRDefault="00187D3D" w:rsidP="00187D3D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7D3D" w:rsidRDefault="00187D3D" w:rsidP="00187D3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7D3D" w:rsidRDefault="00187D3D" w:rsidP="0018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Évközi hallgatói beszámoló és prezentáció a kiadott feladatról II.</w:t>
            </w:r>
          </w:p>
        </w:tc>
        <w:tc>
          <w:tcPr>
            <w:tcW w:w="396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7D3D" w:rsidRDefault="00187D3D" w:rsidP="0018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Évközi hallgatói beszámoló és prezentáció a kiadott feladatról II.</w:t>
            </w:r>
          </w:p>
        </w:tc>
      </w:tr>
      <w:tr w:rsidR="00187D3D" w:rsidTr="00724644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7D3D" w:rsidRDefault="00187D3D" w:rsidP="00187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7D3D" w:rsidRDefault="00187D3D" w:rsidP="00187D3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7D3D" w:rsidRDefault="00187D3D" w:rsidP="0018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Félév zárása</w:t>
            </w:r>
          </w:p>
        </w:tc>
        <w:tc>
          <w:tcPr>
            <w:tcW w:w="396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7D3D" w:rsidRDefault="00187D3D" w:rsidP="0018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Félév zárása</w:t>
            </w:r>
          </w:p>
        </w:tc>
      </w:tr>
    </w:tbl>
    <w:p w:rsidR="00B57B5B" w:rsidRDefault="00B57B5B"/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438"/>
      </w:tblGrid>
      <w:tr w:rsidR="00B57B5B" w:rsidTr="00780510">
        <w:trPr>
          <w:trHeight w:val="360"/>
        </w:trPr>
        <w:tc>
          <w:tcPr>
            <w:tcW w:w="9351" w:type="dxa"/>
            <w:gridSpan w:val="2"/>
            <w:shd w:val="clear" w:color="auto" w:fill="auto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Félévközi követelmények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(feladat, zh</w:t>
            </w:r>
            <w:proofErr w:type="gramStart"/>
            <w:r>
              <w:rPr>
                <w:i/>
                <w:sz w:val="20"/>
                <w:szCs w:val="20"/>
              </w:rPr>
              <w:t>.,</w:t>
            </w:r>
            <w:proofErr w:type="gramEnd"/>
            <w:r>
              <w:rPr>
                <w:i/>
                <w:sz w:val="20"/>
                <w:szCs w:val="20"/>
              </w:rPr>
              <w:t xml:space="preserve"> jegyzőkönyv stb.)</w:t>
            </w:r>
          </w:p>
        </w:tc>
      </w:tr>
      <w:tr w:rsidR="00B57B5B" w:rsidTr="00780510">
        <w:trPr>
          <w:trHeight w:val="400"/>
        </w:trPr>
        <w:tc>
          <w:tcPr>
            <w:tcW w:w="1913" w:type="dxa"/>
            <w:shd w:val="clear" w:color="auto" w:fill="auto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hét</w:t>
            </w:r>
          </w:p>
        </w:tc>
        <w:tc>
          <w:tcPr>
            <w:tcW w:w="7438" w:type="dxa"/>
            <w:shd w:val="clear" w:color="auto" w:fill="auto"/>
          </w:tcPr>
          <w:p w:rsidR="00B57B5B" w:rsidRDefault="00DB54CF" w:rsidP="0015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gyakorlatok legfontosabb témakörei: jegyzőkönyvek, feladatok</w:t>
            </w:r>
          </w:p>
        </w:tc>
      </w:tr>
      <w:tr w:rsidR="00B57B5B" w:rsidTr="00780510">
        <w:trPr>
          <w:trHeight w:val="260"/>
        </w:trPr>
        <w:tc>
          <w:tcPr>
            <w:tcW w:w="1913" w:type="dxa"/>
            <w:shd w:val="clear" w:color="auto" w:fill="auto"/>
            <w:vAlign w:val="center"/>
          </w:tcPr>
          <w:p w:rsidR="00B57B5B" w:rsidRDefault="00490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438" w:type="dxa"/>
            <w:shd w:val="clear" w:color="auto" w:fill="auto"/>
          </w:tcPr>
          <w:p w:rsidR="00B57B5B" w:rsidRDefault="009E5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zárthelyi megírása</w:t>
            </w:r>
          </w:p>
        </w:tc>
      </w:tr>
      <w:tr w:rsidR="00633FD7" w:rsidTr="00780510">
        <w:trPr>
          <w:trHeight w:val="260"/>
        </w:trPr>
        <w:tc>
          <w:tcPr>
            <w:tcW w:w="1913" w:type="dxa"/>
            <w:shd w:val="clear" w:color="auto" w:fill="auto"/>
          </w:tcPr>
          <w:p w:rsidR="00633FD7" w:rsidRDefault="00920036" w:rsidP="00633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7438" w:type="dxa"/>
            <w:shd w:val="clear" w:color="auto" w:fill="auto"/>
          </w:tcPr>
          <w:p w:rsidR="00633FD7" w:rsidRDefault="00633FD7" w:rsidP="0063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</w:t>
            </w:r>
            <w:r w:rsidR="004C58C1">
              <w:rPr>
                <w:sz w:val="20"/>
                <w:szCs w:val="20"/>
              </w:rPr>
              <w:t>portos feladatmegoldások leadása</w:t>
            </w:r>
          </w:p>
        </w:tc>
      </w:tr>
      <w:tr w:rsidR="00633FD7" w:rsidTr="00780510">
        <w:trPr>
          <w:trHeight w:val="260"/>
        </w:trPr>
        <w:tc>
          <w:tcPr>
            <w:tcW w:w="1913" w:type="dxa"/>
            <w:shd w:val="clear" w:color="auto" w:fill="auto"/>
          </w:tcPr>
          <w:p w:rsidR="00633FD7" w:rsidRDefault="00B7594E" w:rsidP="00633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D237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vagy 13</w:t>
            </w:r>
            <w:r w:rsidR="009E56ED">
              <w:rPr>
                <w:sz w:val="20"/>
                <w:szCs w:val="20"/>
              </w:rPr>
              <w:t xml:space="preserve">. </w:t>
            </w:r>
            <w:r w:rsidR="006908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38" w:type="dxa"/>
            <w:shd w:val="clear" w:color="auto" w:fill="auto"/>
          </w:tcPr>
          <w:p w:rsidR="00633FD7" w:rsidRDefault="004C58C1" w:rsidP="00747892">
            <w:pPr>
              <w:tabs>
                <w:tab w:val="left" w:pos="4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Csoportos prezentáció megtartása  </w:t>
            </w:r>
            <w:r w:rsidR="00747892">
              <w:rPr>
                <w:sz w:val="20"/>
                <w:szCs w:val="20"/>
              </w:rPr>
              <w:tab/>
            </w:r>
          </w:p>
        </w:tc>
      </w:tr>
      <w:tr w:rsidR="00633FD7" w:rsidTr="00780510">
        <w:trPr>
          <w:trHeight w:val="260"/>
        </w:trPr>
        <w:tc>
          <w:tcPr>
            <w:tcW w:w="9351" w:type="dxa"/>
            <w:gridSpan w:val="2"/>
          </w:tcPr>
          <w:p w:rsidR="00633FD7" w:rsidRDefault="00633FD7" w:rsidP="00633FD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 pótlás módja: lásd a tárgy tanulmányi és vizsgakövetelményei, valamint a </w:t>
            </w:r>
            <w:r w:rsidR="00DA3C3F">
              <w:rPr>
                <w:i/>
                <w:sz w:val="20"/>
                <w:szCs w:val="20"/>
              </w:rPr>
              <w:t>HKR</w:t>
            </w:r>
            <w:r>
              <w:rPr>
                <w:i/>
                <w:sz w:val="20"/>
                <w:szCs w:val="20"/>
              </w:rPr>
              <w:t xml:space="preserve"> rendelkezései</w:t>
            </w:r>
          </w:p>
        </w:tc>
      </w:tr>
      <w:tr w:rsidR="00747892" w:rsidTr="00780510">
        <w:trPr>
          <w:trHeight w:val="260"/>
        </w:trPr>
        <w:tc>
          <w:tcPr>
            <w:tcW w:w="9351" w:type="dxa"/>
            <w:gridSpan w:val="2"/>
            <w:shd w:val="clear" w:color="auto" w:fill="FFFFFF"/>
          </w:tcPr>
          <w:p w:rsidR="00DA3C3F" w:rsidRPr="00DA3C3F" w:rsidRDefault="00DA3C3F" w:rsidP="00DA3C3F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DA3C3F">
              <w:rPr>
                <w:b/>
                <w:sz w:val="20"/>
                <w:szCs w:val="20"/>
              </w:rPr>
              <w:t>Hiányzás szabályozása:</w:t>
            </w:r>
          </w:p>
          <w:p w:rsidR="00DA3C3F" w:rsidRPr="00DA3C3F" w:rsidRDefault="00DA3C3F" w:rsidP="00DA3C3F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DA3C3F">
              <w:rPr>
                <w:b/>
                <w:sz w:val="20"/>
                <w:szCs w:val="20"/>
              </w:rPr>
              <w:t xml:space="preserve">HKR 46. § </w:t>
            </w:r>
          </w:p>
          <w:p w:rsidR="00DA3C3F" w:rsidRPr="00DA3C3F" w:rsidRDefault="00DA3C3F" w:rsidP="00DA3C3F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DA3C3F">
              <w:rPr>
                <w:b/>
                <w:sz w:val="20"/>
                <w:szCs w:val="20"/>
              </w:rPr>
              <w:t>(3) Amennyiben a hallgató hiányzásai valamely kötelezően látogatandó tárgyból meghaladják a tárgy félévi óraszámának 30%-át, a hallgató aláírást, illetve évközi jegyet nem kaphat.</w:t>
            </w:r>
          </w:p>
          <w:p w:rsidR="00DA3C3F" w:rsidRPr="00DA3C3F" w:rsidRDefault="00DA3C3F" w:rsidP="00DA3C3F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DA3C3F">
              <w:rPr>
                <w:b/>
                <w:sz w:val="20"/>
                <w:szCs w:val="20"/>
              </w:rPr>
              <w:t>(2) A jelenlét ellenőrzésének formáját és a hiányzások igazolásának módját a Tanulmányi Ügyrend tartalmazza.</w:t>
            </w:r>
          </w:p>
          <w:p w:rsidR="00DA3C3F" w:rsidRPr="00DA3C3F" w:rsidRDefault="00DA3C3F" w:rsidP="00DA3C3F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DA3C3F">
              <w:rPr>
                <w:b/>
                <w:sz w:val="20"/>
                <w:szCs w:val="20"/>
              </w:rPr>
              <w:t>Az évközi jegy megszerzésének és az aláírás feltételei:</w:t>
            </w:r>
          </w:p>
          <w:p w:rsidR="00DA3C3F" w:rsidRPr="00DA3C3F" w:rsidRDefault="00DA3C3F" w:rsidP="00DA3C3F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DA3C3F">
              <w:rPr>
                <w:b/>
                <w:sz w:val="20"/>
                <w:szCs w:val="20"/>
              </w:rPr>
              <w:t>●</w:t>
            </w:r>
            <w:r w:rsidRPr="00DA3C3F">
              <w:rPr>
                <w:b/>
                <w:sz w:val="20"/>
                <w:szCs w:val="20"/>
              </w:rPr>
              <w:tab/>
              <w:t>Részvétel a foglalkozásokon</w:t>
            </w:r>
          </w:p>
          <w:p w:rsidR="00DA3C3F" w:rsidRPr="00DA3C3F" w:rsidRDefault="00DA3C3F" w:rsidP="00DA3C3F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DA3C3F">
              <w:rPr>
                <w:b/>
                <w:sz w:val="20"/>
                <w:szCs w:val="20"/>
              </w:rPr>
              <w:t>●</w:t>
            </w:r>
            <w:r w:rsidRPr="00DA3C3F">
              <w:rPr>
                <w:b/>
                <w:sz w:val="20"/>
                <w:szCs w:val="20"/>
              </w:rPr>
              <w:tab/>
              <w:t>A csoportos beadandó anyag elkészítése és prezentáció megtartása</w:t>
            </w:r>
          </w:p>
          <w:p w:rsidR="00DA3C3F" w:rsidRPr="00DA3C3F" w:rsidRDefault="00DA3C3F" w:rsidP="00DA3C3F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DA3C3F">
              <w:rPr>
                <w:b/>
                <w:sz w:val="20"/>
                <w:szCs w:val="20"/>
              </w:rPr>
              <w:t>●</w:t>
            </w:r>
            <w:r w:rsidRPr="00DA3C3F">
              <w:rPr>
                <w:b/>
                <w:sz w:val="20"/>
                <w:szCs w:val="20"/>
              </w:rPr>
              <w:tab/>
              <w:t>A zárthelyi / pótzárthelyi eredményes megírása</w:t>
            </w:r>
          </w:p>
          <w:p w:rsidR="00747892" w:rsidRDefault="00E75B5F" w:rsidP="00747892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évközi jegy megszerzésének</w:t>
            </w:r>
            <w:r w:rsidR="00747892">
              <w:rPr>
                <w:b/>
                <w:sz w:val="20"/>
                <w:szCs w:val="20"/>
              </w:rPr>
              <w:t xml:space="preserve"> és az aláírás feltételei:</w:t>
            </w:r>
          </w:p>
          <w:p w:rsidR="00747892" w:rsidRDefault="00E75B5F" w:rsidP="00747892">
            <w:pPr>
              <w:numPr>
                <w:ilvl w:val="0"/>
                <w:numId w:val="6"/>
              </w:numPr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747892">
              <w:rPr>
                <w:sz w:val="20"/>
                <w:szCs w:val="20"/>
              </w:rPr>
              <w:t>észvétel a foglalkozásokon (lásd TVSZ)</w:t>
            </w:r>
          </w:p>
          <w:p w:rsidR="00747892" w:rsidRDefault="00E75B5F" w:rsidP="00E75B5F">
            <w:pPr>
              <w:numPr>
                <w:ilvl w:val="0"/>
                <w:numId w:val="6"/>
              </w:numPr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csoportos</w:t>
            </w:r>
            <w:r w:rsidR="00C060A9">
              <w:rPr>
                <w:sz w:val="20"/>
                <w:szCs w:val="20"/>
              </w:rPr>
              <w:t xml:space="preserve"> beadandó anyag</w:t>
            </w:r>
            <w:r w:rsidR="007478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elkészítése és prezentáció megtartása</w:t>
            </w:r>
          </w:p>
          <w:p w:rsidR="00780510" w:rsidRDefault="00E75B5F" w:rsidP="00757ACB">
            <w:pPr>
              <w:numPr>
                <w:ilvl w:val="0"/>
                <w:numId w:val="6"/>
              </w:numPr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zárthelyi / pótzárthelyi eredményes megírása</w:t>
            </w:r>
          </w:p>
          <w:p w:rsidR="00747892" w:rsidRPr="00780510" w:rsidRDefault="00747892" w:rsidP="00780510">
            <w:pPr>
              <w:jc w:val="right"/>
              <w:rPr>
                <w:sz w:val="20"/>
                <w:szCs w:val="20"/>
              </w:rPr>
            </w:pPr>
          </w:p>
          <w:p w:rsidR="00C060A9" w:rsidRDefault="00C060A9" w:rsidP="0074789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kifejtős kérdéseket tartalmazó zárthelyi értékelése: </w:t>
            </w:r>
          </w:p>
          <w:p w:rsidR="00C060A9" w:rsidRPr="00633FD7" w:rsidRDefault="00C060A9" w:rsidP="00C060A9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0 – 49,99%</w:t>
            </w:r>
            <w:proofErr w:type="gramStart"/>
            <w:r w:rsidRPr="00633FD7">
              <w:rPr>
                <w:sz w:val="20"/>
                <w:szCs w:val="20"/>
              </w:rPr>
              <w:t>:   elégtelen</w:t>
            </w:r>
            <w:proofErr w:type="gramEnd"/>
            <w:r w:rsidRPr="00633FD7">
              <w:rPr>
                <w:sz w:val="20"/>
                <w:szCs w:val="20"/>
              </w:rPr>
              <w:t xml:space="preserve"> (1)      </w:t>
            </w:r>
          </w:p>
          <w:p w:rsidR="00C060A9" w:rsidRPr="00633FD7" w:rsidRDefault="00C060A9" w:rsidP="00C060A9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50 – 59,99%</w:t>
            </w:r>
            <w:proofErr w:type="gramStart"/>
            <w:r w:rsidRPr="00633FD7">
              <w:rPr>
                <w:sz w:val="20"/>
                <w:szCs w:val="20"/>
              </w:rPr>
              <w:t>:  elégséges</w:t>
            </w:r>
            <w:proofErr w:type="gramEnd"/>
            <w:r w:rsidRPr="00633FD7">
              <w:rPr>
                <w:sz w:val="20"/>
                <w:szCs w:val="20"/>
              </w:rPr>
              <w:t xml:space="preserve"> (2)    </w:t>
            </w:r>
          </w:p>
          <w:p w:rsidR="00C060A9" w:rsidRPr="00633FD7" w:rsidRDefault="00C060A9" w:rsidP="00C060A9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60– 69,99%</w:t>
            </w:r>
            <w:proofErr w:type="gramStart"/>
            <w:r w:rsidRPr="00633FD7">
              <w:rPr>
                <w:sz w:val="20"/>
                <w:szCs w:val="20"/>
              </w:rPr>
              <w:t>:   közepes</w:t>
            </w:r>
            <w:proofErr w:type="gramEnd"/>
            <w:r w:rsidRPr="00633FD7">
              <w:rPr>
                <w:sz w:val="20"/>
                <w:szCs w:val="20"/>
              </w:rPr>
              <w:t xml:space="preserve"> (3)      </w:t>
            </w:r>
          </w:p>
          <w:p w:rsidR="00C060A9" w:rsidRPr="00633FD7" w:rsidRDefault="00C060A9" w:rsidP="004B400B">
            <w:pPr>
              <w:tabs>
                <w:tab w:val="left" w:pos="6300"/>
              </w:tabs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70 – 79,99%</w:t>
            </w:r>
            <w:proofErr w:type="gramStart"/>
            <w:r w:rsidRPr="00633FD7">
              <w:rPr>
                <w:sz w:val="20"/>
                <w:szCs w:val="20"/>
              </w:rPr>
              <w:t>:  jó</w:t>
            </w:r>
            <w:proofErr w:type="gramEnd"/>
            <w:r w:rsidRPr="00633FD7">
              <w:rPr>
                <w:sz w:val="20"/>
                <w:szCs w:val="20"/>
              </w:rPr>
              <w:t xml:space="preserve"> (4)</w:t>
            </w:r>
            <w:r w:rsidRPr="00633FD7">
              <w:rPr>
                <w:b/>
                <w:bCs/>
                <w:sz w:val="20"/>
                <w:szCs w:val="20"/>
              </w:rPr>
              <w:t xml:space="preserve">      </w:t>
            </w:r>
            <w:r w:rsidR="004B400B">
              <w:rPr>
                <w:b/>
                <w:bCs/>
                <w:sz w:val="20"/>
                <w:szCs w:val="20"/>
              </w:rPr>
              <w:tab/>
            </w:r>
          </w:p>
          <w:p w:rsidR="00C060A9" w:rsidRPr="00633FD7" w:rsidRDefault="00C060A9" w:rsidP="00C060A9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80 – 100%</w:t>
            </w:r>
            <w:proofErr w:type="gramStart"/>
            <w:r w:rsidRPr="00633FD7">
              <w:rPr>
                <w:sz w:val="20"/>
                <w:szCs w:val="20"/>
              </w:rPr>
              <w:t>:  jeles</w:t>
            </w:r>
            <w:proofErr w:type="gramEnd"/>
            <w:r w:rsidRPr="00633FD7">
              <w:rPr>
                <w:sz w:val="20"/>
                <w:szCs w:val="20"/>
              </w:rPr>
              <w:t xml:space="preserve"> (5)</w:t>
            </w:r>
          </w:p>
          <w:p w:rsidR="00C060A9" w:rsidRDefault="00C060A9" w:rsidP="00C060A9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Elégtelen zárthelyi esetén pótzárthelyi írható. Az aláírás feltétele a legalább elégséges zárthelyi/pótzárthelyi megírása. Az aláírást a vizsgaidőszak első 10 napjáig – aláíráspótló vizsga jelleggel - még pótolni </w:t>
            </w:r>
            <w:r>
              <w:rPr>
                <w:i/>
                <w:sz w:val="20"/>
                <w:szCs w:val="20"/>
              </w:rPr>
              <w:t>lehet</w:t>
            </w:r>
            <w:r>
              <w:rPr>
                <w:sz w:val="20"/>
                <w:szCs w:val="20"/>
              </w:rPr>
              <w:t xml:space="preserve">. A sikertelen pótlás az aláírás </w:t>
            </w:r>
            <w:r>
              <w:rPr>
                <w:b/>
                <w:sz w:val="20"/>
                <w:szCs w:val="20"/>
              </w:rPr>
              <w:t>végleges</w:t>
            </w:r>
            <w:r>
              <w:rPr>
                <w:sz w:val="20"/>
                <w:szCs w:val="20"/>
              </w:rPr>
              <w:t xml:space="preserve"> megtagadását vonja maga után</w:t>
            </w:r>
            <w:r>
              <w:rPr>
                <w:b/>
                <w:sz w:val="20"/>
                <w:szCs w:val="20"/>
              </w:rPr>
              <w:t>.</w:t>
            </w:r>
          </w:p>
          <w:p w:rsidR="00C060A9" w:rsidRPr="00F152BB" w:rsidRDefault="00C060A9" w:rsidP="00747892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747892" w:rsidRDefault="00744B1E" w:rsidP="0074789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Alakítsanak 2-3</w:t>
            </w:r>
            <w:r w:rsidR="00E75B5F">
              <w:rPr>
                <w:sz w:val="20"/>
                <w:szCs w:val="20"/>
              </w:rPr>
              <w:t xml:space="preserve"> fős csoportokat</w:t>
            </w:r>
            <w:proofErr w:type="gramStart"/>
            <w:r w:rsidR="00E75B5F">
              <w:rPr>
                <w:sz w:val="20"/>
                <w:szCs w:val="20"/>
              </w:rPr>
              <w:t>.!</w:t>
            </w:r>
            <w:proofErr w:type="gramEnd"/>
            <w:r w:rsidR="00E75B5F">
              <w:rPr>
                <w:sz w:val="20"/>
                <w:szCs w:val="20"/>
              </w:rPr>
              <w:t xml:space="preserve"> </w:t>
            </w:r>
            <w:r w:rsidR="00780510">
              <w:rPr>
                <w:sz w:val="20"/>
                <w:szCs w:val="20"/>
              </w:rPr>
              <w:t xml:space="preserve">Válasszanak ki egy követelményt az ISO 27001-es szabványból (esetleg a 27000-es szabványcsaládból). Mutassák be annak teljesítési lehetőségét és a szervezeti működés lehetséges szabályozását valamint az ehhez kapcsolható negatív kockázatokat. Dolgozzák fel a feladatot </w:t>
            </w:r>
            <w:r w:rsidR="007A0864">
              <w:rPr>
                <w:sz w:val="20"/>
                <w:szCs w:val="20"/>
              </w:rPr>
              <w:t>esettanulmány-</w:t>
            </w:r>
            <w:r w:rsidR="00780510">
              <w:rPr>
                <w:sz w:val="20"/>
                <w:szCs w:val="20"/>
              </w:rPr>
              <w:t>szerűen! A megadott irodalom segít ebben</w:t>
            </w:r>
            <w:r w:rsidR="007A0864">
              <w:rPr>
                <w:sz w:val="20"/>
                <w:szCs w:val="20"/>
              </w:rPr>
              <w:t xml:space="preserve"> (Hétpecsétes történetek)</w:t>
            </w:r>
            <w:r w:rsidR="00780510">
              <w:rPr>
                <w:sz w:val="20"/>
                <w:szCs w:val="20"/>
              </w:rPr>
              <w:t xml:space="preserve">. </w:t>
            </w:r>
            <w:r w:rsidR="00E75B5F">
              <w:rPr>
                <w:sz w:val="20"/>
                <w:szCs w:val="20"/>
              </w:rPr>
              <w:t xml:space="preserve">A prezentációkat a többi csoport értékeli </w:t>
            </w:r>
            <w:r w:rsidR="00C060A9">
              <w:rPr>
                <w:sz w:val="20"/>
                <w:szCs w:val="20"/>
              </w:rPr>
              <w:t>(1-5-ig). Ezekből</w:t>
            </w:r>
            <w:r w:rsidR="00C060A9" w:rsidRPr="00F152BB">
              <w:rPr>
                <w:sz w:val="20"/>
                <w:szCs w:val="20"/>
              </w:rPr>
              <w:t xml:space="preserve"> számtani átlagot számolunk</w:t>
            </w:r>
            <w:r w:rsidR="00C060A9">
              <w:rPr>
                <w:sz w:val="20"/>
                <w:szCs w:val="20"/>
              </w:rPr>
              <w:t>…</w:t>
            </w:r>
          </w:p>
          <w:p w:rsidR="00C060A9" w:rsidRDefault="00C060A9" w:rsidP="00747892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747892" w:rsidRPr="00757ACB" w:rsidRDefault="00C060A9" w:rsidP="0074789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hallgatók végleges évközi jegyét a zárthelyin elért eredmény és a csoport prezentációra kapott jegyből határozzuk</w:t>
            </w:r>
            <w:r w:rsidR="0049031E">
              <w:rPr>
                <w:sz w:val="20"/>
                <w:szCs w:val="20"/>
              </w:rPr>
              <w:t xml:space="preserve"> meg. </w:t>
            </w:r>
          </w:p>
          <w:p w:rsidR="00747892" w:rsidRDefault="00757ACB" w:rsidP="0074789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számonkérés </w:t>
            </w:r>
            <w:r w:rsidR="00747892">
              <w:rPr>
                <w:b/>
                <w:sz w:val="20"/>
                <w:szCs w:val="20"/>
              </w:rPr>
              <w:t>módja:</w:t>
            </w:r>
            <w:r w:rsidR="00747892">
              <w:rPr>
                <w:sz w:val="20"/>
                <w:szCs w:val="20"/>
              </w:rPr>
              <w:t xml:space="preserve"> évközi jegy</w:t>
            </w:r>
          </w:p>
          <w:p w:rsidR="00747892" w:rsidRDefault="00747892" w:rsidP="00757AC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47892" w:rsidTr="00780510">
        <w:trPr>
          <w:trHeight w:val="260"/>
        </w:trPr>
        <w:tc>
          <w:tcPr>
            <w:tcW w:w="9351" w:type="dxa"/>
            <w:gridSpan w:val="2"/>
            <w:shd w:val="clear" w:color="auto" w:fill="FFFFFF"/>
          </w:tcPr>
          <w:p w:rsidR="00747892" w:rsidRDefault="00747892" w:rsidP="007478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Irodalom:</w:t>
            </w:r>
          </w:p>
        </w:tc>
      </w:tr>
      <w:tr w:rsidR="00747892" w:rsidTr="00780510">
        <w:trPr>
          <w:trHeight w:val="1140"/>
        </w:trPr>
        <w:tc>
          <w:tcPr>
            <w:tcW w:w="9351" w:type="dxa"/>
            <w:gridSpan w:val="2"/>
          </w:tcPr>
          <w:p w:rsidR="00747892" w:rsidRPr="007A0864" w:rsidRDefault="00F16614" w:rsidP="00F1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7A0864">
              <w:rPr>
                <w:sz w:val="22"/>
                <w:szCs w:val="22"/>
              </w:rPr>
              <w:t>Muha</w:t>
            </w:r>
            <w:proofErr w:type="spellEnd"/>
            <w:r w:rsidRPr="007A0864">
              <w:rPr>
                <w:sz w:val="22"/>
                <w:szCs w:val="22"/>
              </w:rPr>
              <w:t xml:space="preserve"> Lajos – </w:t>
            </w:r>
            <w:proofErr w:type="spellStart"/>
            <w:r w:rsidRPr="007A0864">
              <w:rPr>
                <w:sz w:val="22"/>
                <w:szCs w:val="22"/>
              </w:rPr>
              <w:t>Krasznay</w:t>
            </w:r>
            <w:proofErr w:type="spellEnd"/>
            <w:r w:rsidRPr="007A0864">
              <w:rPr>
                <w:sz w:val="22"/>
                <w:szCs w:val="22"/>
              </w:rPr>
              <w:t xml:space="preserve"> Csaba: Az elektronikus információs rendszerek biztonságának menedzselése. Nemzeti Közszolgálati Egyetem, 2014.</w:t>
            </w:r>
          </w:p>
          <w:p w:rsidR="00F16614" w:rsidRPr="007A0864" w:rsidRDefault="00F16614" w:rsidP="00F1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A0864">
              <w:rPr>
                <w:sz w:val="22"/>
                <w:szCs w:val="22"/>
              </w:rPr>
              <w:t>Horváth Gergely Krisztián: Közérthetően (nem csak) az IT biztonságról. Kormányzati Fejlesztési Ügynökség, 2013.</w:t>
            </w:r>
          </w:p>
          <w:p w:rsidR="00F16614" w:rsidRPr="007A0864" w:rsidRDefault="00F16614" w:rsidP="00F1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A0864">
              <w:rPr>
                <w:sz w:val="22"/>
                <w:szCs w:val="22"/>
              </w:rPr>
              <w:t xml:space="preserve">Ködmön István (szerk.): Hétpecsétes történetek – Információbiztonság az ISO 27001 tükrében. Hétpecsét Információbiztonsági Egyesület, 2008. </w:t>
            </w:r>
          </w:p>
          <w:p w:rsidR="004C03F1" w:rsidRPr="007A0864" w:rsidRDefault="004C03F1" w:rsidP="00F1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A0864">
              <w:rPr>
                <w:sz w:val="22"/>
                <w:szCs w:val="22"/>
              </w:rPr>
              <w:t>Ködmön István (szerk.): Hétpecsétes történetek II. - Információbiztonság az ISO 27000 szabványcsalád tükrében. Hétpecsét Információbiztonsági Egyesület, 2014.</w:t>
            </w:r>
          </w:p>
          <w:p w:rsidR="004C03F1" w:rsidRPr="0020281E" w:rsidRDefault="00B7594E" w:rsidP="00F1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2"/>
                <w:szCs w:val="22"/>
              </w:rPr>
              <w:t>Gasparetz András (projekt</w:t>
            </w:r>
            <w:r w:rsidR="004C03F1" w:rsidRPr="007A0864">
              <w:rPr>
                <w:sz w:val="22"/>
                <w:szCs w:val="22"/>
              </w:rPr>
              <w:t>gazda): Hétpec</w:t>
            </w:r>
            <w:r w:rsidR="0072338A">
              <w:rPr>
                <w:sz w:val="22"/>
                <w:szCs w:val="22"/>
              </w:rPr>
              <w:t>sétes történetek 2.6 - GDPR- ant</w:t>
            </w:r>
            <w:r w:rsidR="004C03F1" w:rsidRPr="007A0864">
              <w:rPr>
                <w:sz w:val="22"/>
                <w:szCs w:val="22"/>
              </w:rPr>
              <w:t>ológia. Hétpecsét Információbiztonsági Egyesület, 2018.</w:t>
            </w:r>
          </w:p>
        </w:tc>
      </w:tr>
    </w:tbl>
    <w:p w:rsidR="00413D2B" w:rsidRPr="0020281E" w:rsidRDefault="00413D2B" w:rsidP="00A82F5A">
      <w:pPr>
        <w:jc w:val="both"/>
      </w:pPr>
      <w:r>
        <w:t xml:space="preserve"> </w:t>
      </w:r>
    </w:p>
    <w:sectPr w:rsidR="00413D2B" w:rsidRPr="00202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CE" w:rsidRDefault="006F0DCE">
      <w:r>
        <w:separator/>
      </w:r>
    </w:p>
  </w:endnote>
  <w:endnote w:type="continuationSeparator" w:id="0">
    <w:p w:rsidR="006F0DCE" w:rsidRDefault="006F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5B2" w:rsidRDefault="004E35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5B" w:rsidRDefault="00E57851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2024. </w:t>
    </w:r>
    <w:r>
      <w:rPr>
        <w:color w:val="000000"/>
        <w:sz w:val="20"/>
        <w:szCs w:val="20"/>
      </w:rPr>
      <w:t xml:space="preserve">február </w:t>
    </w:r>
    <w:r>
      <w:rPr>
        <w:color w:val="000000"/>
        <w:sz w:val="20"/>
        <w:szCs w:val="20"/>
      </w:rPr>
      <w:t>1</w:t>
    </w:r>
    <w:bookmarkStart w:id="1" w:name="_GoBack"/>
    <w:bookmarkEnd w:id="1"/>
    <w:r w:rsidR="004E35B2">
      <w:rPr>
        <w:color w:val="000000"/>
        <w:sz w:val="20"/>
        <w:szCs w:val="20"/>
      </w:rPr>
      <w:t xml:space="preserve">2. </w:t>
    </w:r>
    <w:r w:rsidR="00DB54CF">
      <w:rPr>
        <w:color w:val="000000"/>
        <w:sz w:val="20"/>
        <w:szCs w:val="20"/>
      </w:rPr>
      <w:tab/>
    </w:r>
    <w:r w:rsidR="00DB54CF" w:rsidRPr="00747892">
      <w:rPr>
        <w:i/>
        <w:color w:val="000000"/>
        <w:sz w:val="20"/>
        <w:szCs w:val="20"/>
      </w:rPr>
      <w:t xml:space="preserve"> </w:t>
    </w:r>
    <w:r>
      <w:rPr>
        <w:i/>
        <w:sz w:val="20"/>
        <w:szCs w:val="20"/>
      </w:rPr>
      <w:t>BBXIS9</w:t>
    </w:r>
    <w:r w:rsidR="00780510">
      <w:rPr>
        <w:i/>
        <w:sz w:val="20"/>
        <w:szCs w:val="20"/>
      </w:rPr>
      <w:t>6BNE Információbiztonság szabályozása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5B2" w:rsidRDefault="004E35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CE" w:rsidRDefault="006F0DCE">
      <w:r>
        <w:separator/>
      </w:r>
    </w:p>
  </w:footnote>
  <w:footnote w:type="continuationSeparator" w:id="0">
    <w:p w:rsidR="006F0DCE" w:rsidRDefault="006F0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5B2" w:rsidRDefault="004E35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5B2" w:rsidRDefault="004E35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5B2" w:rsidRDefault="004E35B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8BA"/>
    <w:multiLevelType w:val="multilevel"/>
    <w:tmpl w:val="ADD681D0"/>
    <w:lvl w:ilvl="0">
      <w:start w:val="1"/>
      <w:numFmt w:val="bullet"/>
      <w:lvlText w:val="●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243EEB"/>
    <w:multiLevelType w:val="multilevel"/>
    <w:tmpl w:val="1C5C59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F558C2"/>
    <w:multiLevelType w:val="multilevel"/>
    <w:tmpl w:val="A6D27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C2603C3"/>
    <w:multiLevelType w:val="multilevel"/>
    <w:tmpl w:val="D8F27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DA867CA"/>
    <w:multiLevelType w:val="hybridMultilevel"/>
    <w:tmpl w:val="E68884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908D5"/>
    <w:multiLevelType w:val="hybridMultilevel"/>
    <w:tmpl w:val="16947FA4"/>
    <w:lvl w:ilvl="0" w:tplc="59348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8F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E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80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87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87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4C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6E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EF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750DA0"/>
    <w:multiLevelType w:val="multilevel"/>
    <w:tmpl w:val="BA888E1E"/>
    <w:lvl w:ilvl="0">
      <w:start w:val="1"/>
      <w:numFmt w:val="decimal"/>
      <w:lvlText w:val="[%1.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45ACC"/>
    <w:multiLevelType w:val="hybridMultilevel"/>
    <w:tmpl w:val="155024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242C9"/>
    <w:multiLevelType w:val="multilevel"/>
    <w:tmpl w:val="BB38F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3250503"/>
    <w:multiLevelType w:val="hybridMultilevel"/>
    <w:tmpl w:val="CAA4A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84DC8"/>
    <w:multiLevelType w:val="hybridMultilevel"/>
    <w:tmpl w:val="6D5A7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E1AC8"/>
    <w:multiLevelType w:val="hybridMultilevel"/>
    <w:tmpl w:val="4530C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22DC0"/>
    <w:multiLevelType w:val="multilevel"/>
    <w:tmpl w:val="B00C5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D6F5D41"/>
    <w:multiLevelType w:val="hybridMultilevel"/>
    <w:tmpl w:val="96DE5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5B"/>
    <w:rsid w:val="000027D9"/>
    <w:rsid w:val="0006304E"/>
    <w:rsid w:val="000902C8"/>
    <w:rsid w:val="000A2B94"/>
    <w:rsid w:val="000F596B"/>
    <w:rsid w:val="00156E6B"/>
    <w:rsid w:val="00162634"/>
    <w:rsid w:val="0017348F"/>
    <w:rsid w:val="00187D3D"/>
    <w:rsid w:val="001D11F2"/>
    <w:rsid w:val="0020281E"/>
    <w:rsid w:val="002608DD"/>
    <w:rsid w:val="002611A3"/>
    <w:rsid w:val="0026551A"/>
    <w:rsid w:val="002810CE"/>
    <w:rsid w:val="002867D2"/>
    <w:rsid w:val="00290044"/>
    <w:rsid w:val="002D237D"/>
    <w:rsid w:val="002E1E54"/>
    <w:rsid w:val="002E33FC"/>
    <w:rsid w:val="002F604D"/>
    <w:rsid w:val="00314182"/>
    <w:rsid w:val="003231E1"/>
    <w:rsid w:val="00347518"/>
    <w:rsid w:val="00355758"/>
    <w:rsid w:val="003A3161"/>
    <w:rsid w:val="003D401E"/>
    <w:rsid w:val="003D6FE6"/>
    <w:rsid w:val="003E5892"/>
    <w:rsid w:val="00413D2B"/>
    <w:rsid w:val="004245D2"/>
    <w:rsid w:val="004424E5"/>
    <w:rsid w:val="004550C9"/>
    <w:rsid w:val="0049031E"/>
    <w:rsid w:val="004B400B"/>
    <w:rsid w:val="004C03F1"/>
    <w:rsid w:val="004C58C1"/>
    <w:rsid w:val="004E1652"/>
    <w:rsid w:val="004E35B2"/>
    <w:rsid w:val="005564F5"/>
    <w:rsid w:val="005662EA"/>
    <w:rsid w:val="0056790A"/>
    <w:rsid w:val="00591BFE"/>
    <w:rsid w:val="00593259"/>
    <w:rsid w:val="005B4B25"/>
    <w:rsid w:val="005D4B5E"/>
    <w:rsid w:val="005E112E"/>
    <w:rsid w:val="005E635C"/>
    <w:rsid w:val="00623F1E"/>
    <w:rsid w:val="00633FD7"/>
    <w:rsid w:val="00640773"/>
    <w:rsid w:val="0064567B"/>
    <w:rsid w:val="006559AD"/>
    <w:rsid w:val="006908B2"/>
    <w:rsid w:val="006A5FB6"/>
    <w:rsid w:val="006B6BFC"/>
    <w:rsid w:val="006F0DCE"/>
    <w:rsid w:val="0071509D"/>
    <w:rsid w:val="0072338A"/>
    <w:rsid w:val="007264F5"/>
    <w:rsid w:val="007439D2"/>
    <w:rsid w:val="00744B1E"/>
    <w:rsid w:val="00747892"/>
    <w:rsid w:val="00750F75"/>
    <w:rsid w:val="007513D9"/>
    <w:rsid w:val="00757ACB"/>
    <w:rsid w:val="00766773"/>
    <w:rsid w:val="007751EB"/>
    <w:rsid w:val="007763AE"/>
    <w:rsid w:val="00780510"/>
    <w:rsid w:val="007A0864"/>
    <w:rsid w:val="007B76DA"/>
    <w:rsid w:val="00802D22"/>
    <w:rsid w:val="00847F4F"/>
    <w:rsid w:val="00855D23"/>
    <w:rsid w:val="008A49C1"/>
    <w:rsid w:val="008B6B52"/>
    <w:rsid w:val="008C3194"/>
    <w:rsid w:val="008E22F6"/>
    <w:rsid w:val="0090651D"/>
    <w:rsid w:val="009101C9"/>
    <w:rsid w:val="00920036"/>
    <w:rsid w:val="009217ED"/>
    <w:rsid w:val="009D3BAE"/>
    <w:rsid w:val="009E56ED"/>
    <w:rsid w:val="009F5E3E"/>
    <w:rsid w:val="00A17C5D"/>
    <w:rsid w:val="00A82F5A"/>
    <w:rsid w:val="00AB3ED1"/>
    <w:rsid w:val="00AD10D9"/>
    <w:rsid w:val="00AF175F"/>
    <w:rsid w:val="00B46033"/>
    <w:rsid w:val="00B5641C"/>
    <w:rsid w:val="00B57B5B"/>
    <w:rsid w:val="00B657E8"/>
    <w:rsid w:val="00B7594E"/>
    <w:rsid w:val="00BA08A1"/>
    <w:rsid w:val="00BA42AB"/>
    <w:rsid w:val="00BA4847"/>
    <w:rsid w:val="00BD27F3"/>
    <w:rsid w:val="00C060A9"/>
    <w:rsid w:val="00CA2592"/>
    <w:rsid w:val="00CE05A9"/>
    <w:rsid w:val="00D23383"/>
    <w:rsid w:val="00D354F6"/>
    <w:rsid w:val="00D45220"/>
    <w:rsid w:val="00D74BDB"/>
    <w:rsid w:val="00DA3C3F"/>
    <w:rsid w:val="00DB54CF"/>
    <w:rsid w:val="00DD1E3B"/>
    <w:rsid w:val="00DF0938"/>
    <w:rsid w:val="00DF4D04"/>
    <w:rsid w:val="00E57851"/>
    <w:rsid w:val="00E75B5F"/>
    <w:rsid w:val="00E82884"/>
    <w:rsid w:val="00F152BB"/>
    <w:rsid w:val="00F16614"/>
    <w:rsid w:val="00F21FBD"/>
    <w:rsid w:val="00F4651C"/>
    <w:rsid w:val="00F60552"/>
    <w:rsid w:val="00F632F4"/>
    <w:rsid w:val="00F6488D"/>
    <w:rsid w:val="00F8253F"/>
    <w:rsid w:val="00F83ABD"/>
    <w:rsid w:val="00F8591E"/>
    <w:rsid w:val="00F86AC7"/>
    <w:rsid w:val="00F92C3E"/>
    <w:rsid w:val="00FB1920"/>
    <w:rsid w:val="00FB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pPr>
      <w:keepNext/>
      <w:outlineLvl w:val="1"/>
    </w:pPr>
    <w:rPr>
      <w:i/>
    </w:rPr>
  </w:style>
  <w:style w:type="paragraph" w:styleId="Cmsor3">
    <w:name w:val="heading 3"/>
    <w:basedOn w:val="Norml"/>
    <w:next w:val="Norml"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pPr>
      <w:keepNext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spacing w:before="60"/>
      <w:jc w:val="both"/>
      <w:outlineLvl w:val="4"/>
    </w:pPr>
    <w:rPr>
      <w:b/>
      <w:sz w:val="20"/>
      <w:szCs w:val="20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6E6B"/>
  </w:style>
  <w:style w:type="paragraph" w:styleId="llb">
    <w:name w:val="footer"/>
    <w:basedOn w:val="Norml"/>
    <w:link w:val="llb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6E6B"/>
  </w:style>
  <w:style w:type="paragraph" w:styleId="Listaszerbekezds">
    <w:name w:val="List Paragraph"/>
    <w:basedOn w:val="Norml"/>
    <w:uiPriority w:val="34"/>
    <w:qFormat/>
    <w:rsid w:val="00AD10D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932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pPr>
      <w:keepNext/>
      <w:outlineLvl w:val="1"/>
    </w:pPr>
    <w:rPr>
      <w:i/>
    </w:rPr>
  </w:style>
  <w:style w:type="paragraph" w:styleId="Cmsor3">
    <w:name w:val="heading 3"/>
    <w:basedOn w:val="Norml"/>
    <w:next w:val="Norml"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pPr>
      <w:keepNext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spacing w:before="60"/>
      <w:jc w:val="both"/>
      <w:outlineLvl w:val="4"/>
    </w:pPr>
    <w:rPr>
      <w:b/>
      <w:sz w:val="20"/>
      <w:szCs w:val="20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6E6B"/>
  </w:style>
  <w:style w:type="paragraph" w:styleId="llb">
    <w:name w:val="footer"/>
    <w:basedOn w:val="Norml"/>
    <w:link w:val="llb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6E6B"/>
  </w:style>
  <w:style w:type="paragraph" w:styleId="Listaszerbekezds">
    <w:name w:val="List Paragraph"/>
    <w:basedOn w:val="Norml"/>
    <w:uiPriority w:val="34"/>
    <w:qFormat/>
    <w:rsid w:val="00AD10D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93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0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24C76-63B9-4A61-8D38-921E9ECD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GBI</cp:lastModifiedBy>
  <cp:revision>4</cp:revision>
  <dcterms:created xsi:type="dcterms:W3CDTF">2023-06-15T07:31:00Z</dcterms:created>
  <dcterms:modified xsi:type="dcterms:W3CDTF">2024-02-12T14:01:00Z</dcterms:modified>
</cp:coreProperties>
</file>