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2"/>
        <w:gridCol w:w="567"/>
        <w:gridCol w:w="293"/>
        <w:gridCol w:w="1515"/>
        <w:gridCol w:w="1035"/>
        <w:gridCol w:w="417"/>
        <w:gridCol w:w="617"/>
        <w:gridCol w:w="1552"/>
        <w:gridCol w:w="517"/>
        <w:gridCol w:w="2069"/>
      </w:tblGrid>
      <w:tr w:rsidR="009F2744" w:rsidRPr="008625C2" w14:paraId="1FF8F306" w14:textId="77777777">
        <w:tc>
          <w:tcPr>
            <w:tcW w:w="5315" w:type="dxa"/>
            <w:gridSpan w:val="7"/>
          </w:tcPr>
          <w:p w14:paraId="21827F6A" w14:textId="77777777" w:rsidR="009F2744" w:rsidRPr="008625C2" w:rsidRDefault="00BD6952" w:rsidP="00FA3824">
            <w:pPr>
              <w:spacing w:before="120" w:after="120"/>
              <w:jc w:val="center"/>
              <w:rPr>
                <w:b/>
              </w:rPr>
            </w:pPr>
            <w:r w:rsidRPr="008625C2">
              <w:rPr>
                <w:b/>
              </w:rPr>
              <w:t>Óbudai Egyetem</w:t>
            </w:r>
            <w:r w:rsidR="009F2744" w:rsidRPr="008625C2">
              <w:rPr>
                <w:b/>
              </w:rPr>
              <w:br/>
              <w:t>Bánki Donát Gépész és Biztonságtechnikai Mérnöki Kar</w:t>
            </w:r>
          </w:p>
        </w:tc>
        <w:tc>
          <w:tcPr>
            <w:tcW w:w="4755" w:type="dxa"/>
            <w:gridSpan w:val="4"/>
          </w:tcPr>
          <w:p w14:paraId="265EDAB4" w14:textId="798B03EA" w:rsidR="009F2744" w:rsidRPr="008625C2" w:rsidRDefault="004C55B2" w:rsidP="00FA3824">
            <w:pPr>
              <w:spacing w:before="120" w:after="120"/>
              <w:jc w:val="center"/>
              <w:rPr>
                <w:b/>
              </w:rPr>
            </w:pPr>
            <w:r w:rsidRPr="004C55B2">
              <w:rPr>
                <w:b/>
              </w:rPr>
              <w:t>Biztonságtudományi</w:t>
            </w:r>
            <w:r w:rsidR="00A41F6E">
              <w:rPr>
                <w:b/>
              </w:rPr>
              <w:t xml:space="preserve"> és </w:t>
            </w:r>
            <w:proofErr w:type="spellStart"/>
            <w:r w:rsidR="00A41F6E">
              <w:rPr>
                <w:b/>
              </w:rPr>
              <w:t>Kibervédelmi</w:t>
            </w:r>
            <w:proofErr w:type="spellEnd"/>
            <w:r w:rsidRPr="004C55B2">
              <w:rPr>
                <w:b/>
              </w:rPr>
              <w:t xml:space="preserve"> Intézet</w:t>
            </w:r>
          </w:p>
        </w:tc>
      </w:tr>
      <w:tr w:rsidR="007F0158" w:rsidRPr="008625C2" w14:paraId="2A64B3C5" w14:textId="77777777">
        <w:trPr>
          <w:cantSplit/>
        </w:trPr>
        <w:tc>
          <w:tcPr>
            <w:tcW w:w="10070" w:type="dxa"/>
            <w:gridSpan w:val="11"/>
          </w:tcPr>
          <w:p w14:paraId="2C8FF988" w14:textId="0C9D9AF6" w:rsidR="007F0158" w:rsidRPr="008625C2" w:rsidRDefault="007F0158" w:rsidP="00516C0D">
            <w:pPr>
              <w:spacing w:line="264" w:lineRule="auto"/>
              <w:jc w:val="both"/>
            </w:pPr>
            <w:r w:rsidRPr="008625C2">
              <w:rPr>
                <w:b/>
              </w:rPr>
              <w:t>Tantárgy neve és kódja:</w:t>
            </w:r>
            <w:r w:rsidR="004666A9" w:rsidRPr="008625C2">
              <w:t xml:space="preserve"> </w:t>
            </w:r>
            <w:r w:rsidR="00910A03" w:rsidRPr="00910A03">
              <w:t>Műszaki kommunikáció</w:t>
            </w:r>
            <w:r w:rsidR="002B1BFE" w:rsidRPr="008625C2">
              <w:t xml:space="preserve">                  </w:t>
            </w:r>
            <w:r w:rsidR="009B7F17" w:rsidRPr="008625C2">
              <w:t xml:space="preserve">        </w:t>
            </w:r>
            <w:r w:rsidR="00B25F6A">
              <w:t xml:space="preserve">  </w:t>
            </w:r>
            <w:r w:rsidR="00910A03" w:rsidRPr="00910A03">
              <w:t>BBXMU13BNF</w:t>
            </w:r>
            <w:r w:rsidRPr="008625C2">
              <w:t xml:space="preserve">                               </w:t>
            </w:r>
            <w:r w:rsidRPr="008625C2">
              <w:rPr>
                <w:b/>
              </w:rPr>
              <w:t>Kreditérték:</w:t>
            </w:r>
            <w:r w:rsidR="00101A09">
              <w:rPr>
                <w:b/>
              </w:rPr>
              <w:t xml:space="preserve"> 4</w:t>
            </w:r>
            <w:r w:rsidR="00872967">
              <w:rPr>
                <w:b/>
              </w:rPr>
              <w:t xml:space="preserve">      </w:t>
            </w:r>
            <w:r w:rsidRPr="008625C2">
              <w:rPr>
                <w:b/>
              </w:rPr>
              <w:t xml:space="preserve"> </w:t>
            </w:r>
            <w:r w:rsidR="00872967">
              <w:rPr>
                <w:b/>
              </w:rPr>
              <w:t xml:space="preserve">  </w:t>
            </w:r>
            <w:r w:rsidRPr="008625C2">
              <w:rPr>
                <w:b/>
              </w:rPr>
              <w:br/>
            </w:r>
            <w:r w:rsidR="00686F4E" w:rsidRPr="008625C2">
              <w:t>Nappali</w:t>
            </w:r>
            <w:r w:rsidRPr="008625C2">
              <w:t xml:space="preserve"> tagozat, </w:t>
            </w:r>
            <w:r w:rsidR="002779D1">
              <w:t>202</w:t>
            </w:r>
            <w:r w:rsidR="00652EF0">
              <w:t>5</w:t>
            </w:r>
            <w:r w:rsidRPr="008625C2">
              <w:t>/</w:t>
            </w:r>
            <w:r w:rsidR="002779D1">
              <w:t>202</w:t>
            </w:r>
            <w:r w:rsidR="00652EF0">
              <w:t>6</w:t>
            </w:r>
            <w:r w:rsidRPr="008625C2">
              <w:t xml:space="preserve">. tanév, </w:t>
            </w:r>
            <w:r w:rsidR="00516C0D">
              <w:t>tavaszi</w:t>
            </w:r>
            <w:r w:rsidRPr="008625C2">
              <w:t xml:space="preserve"> </w:t>
            </w:r>
            <w:r w:rsidR="004C55B2" w:rsidRPr="004C55B2">
              <w:t>félévtől visszavonásig érvényes</w:t>
            </w:r>
          </w:p>
        </w:tc>
      </w:tr>
      <w:tr w:rsidR="007F0158" w:rsidRPr="008625C2" w14:paraId="6DEFE233" w14:textId="77777777">
        <w:trPr>
          <w:cantSplit/>
        </w:trPr>
        <w:tc>
          <w:tcPr>
            <w:tcW w:w="10070" w:type="dxa"/>
            <w:gridSpan w:val="11"/>
          </w:tcPr>
          <w:p w14:paraId="74514C7A" w14:textId="00C18F3A" w:rsidR="007F0158" w:rsidRPr="008625C2" w:rsidRDefault="00686F4E">
            <w:r w:rsidRPr="008625C2">
              <w:t>Biztonságtechnikai</w:t>
            </w:r>
            <w:r w:rsidR="009B7F17" w:rsidRPr="008625C2">
              <w:t xml:space="preserve"> </w:t>
            </w:r>
            <w:r w:rsidR="007F0158" w:rsidRPr="008625C2">
              <w:t>mérnök szak</w:t>
            </w:r>
          </w:p>
        </w:tc>
      </w:tr>
      <w:tr w:rsidR="007F0158" w:rsidRPr="008625C2" w14:paraId="68432329" w14:textId="77777777">
        <w:trPr>
          <w:cantSplit/>
        </w:trPr>
        <w:tc>
          <w:tcPr>
            <w:tcW w:w="2348" w:type="dxa"/>
            <w:gridSpan w:val="4"/>
          </w:tcPr>
          <w:p w14:paraId="26C59E5D" w14:textId="77777777" w:rsidR="007F0158" w:rsidRPr="008625C2" w:rsidRDefault="007F0158">
            <w:r w:rsidRPr="008625C2">
              <w:t xml:space="preserve">Tantárgyfelelős oktató: </w:t>
            </w:r>
          </w:p>
        </w:tc>
        <w:tc>
          <w:tcPr>
            <w:tcW w:w="2550" w:type="dxa"/>
            <w:gridSpan w:val="2"/>
          </w:tcPr>
          <w:p w14:paraId="0659158E" w14:textId="41714E34" w:rsidR="007F0158" w:rsidRPr="008625C2" w:rsidRDefault="008F3A56" w:rsidP="00652EF0">
            <w:r>
              <w:t xml:space="preserve">Dr. </w:t>
            </w:r>
            <w:r w:rsidR="00652EF0">
              <w:t>Őszi Arnold</w:t>
            </w:r>
          </w:p>
        </w:tc>
        <w:tc>
          <w:tcPr>
            <w:tcW w:w="2586" w:type="dxa"/>
            <w:gridSpan w:val="3"/>
          </w:tcPr>
          <w:p w14:paraId="229C8BCE" w14:textId="77777777" w:rsidR="007F0158" w:rsidRPr="008625C2" w:rsidRDefault="007F0158">
            <w:r w:rsidRPr="008625C2">
              <w:t xml:space="preserve">Oktatók: </w:t>
            </w:r>
          </w:p>
        </w:tc>
        <w:tc>
          <w:tcPr>
            <w:tcW w:w="2586" w:type="dxa"/>
            <w:gridSpan w:val="2"/>
          </w:tcPr>
          <w:p w14:paraId="6AAC1F8C" w14:textId="650AB3C1" w:rsidR="007F0158" w:rsidRPr="008625C2" w:rsidRDefault="00194F57" w:rsidP="00652EF0">
            <w:r>
              <w:t xml:space="preserve">Dr. </w:t>
            </w:r>
            <w:r w:rsidR="00652EF0">
              <w:t>Őszi Arnold</w:t>
            </w:r>
          </w:p>
        </w:tc>
      </w:tr>
      <w:tr w:rsidR="007F0158" w:rsidRPr="008625C2" w14:paraId="2F257945" w14:textId="77777777">
        <w:trPr>
          <w:cantSplit/>
        </w:trPr>
        <w:tc>
          <w:tcPr>
            <w:tcW w:w="2348" w:type="dxa"/>
            <w:gridSpan w:val="4"/>
          </w:tcPr>
          <w:p w14:paraId="72A8CBE9" w14:textId="77777777" w:rsidR="007F0158" w:rsidRPr="008625C2" w:rsidRDefault="007F0158">
            <w:r w:rsidRPr="008625C2">
              <w:t>Előtanulmányi feltételek:</w:t>
            </w:r>
            <w:r w:rsidRPr="008625C2">
              <w:br/>
              <w:t xml:space="preserve">         </w:t>
            </w:r>
            <w:proofErr w:type="gramStart"/>
            <w:r w:rsidRPr="008625C2">
              <w:t xml:space="preserve">   (</w:t>
            </w:r>
            <w:proofErr w:type="gramEnd"/>
            <w:r w:rsidRPr="008625C2">
              <w:t>kóddal)</w:t>
            </w:r>
          </w:p>
        </w:tc>
        <w:tc>
          <w:tcPr>
            <w:tcW w:w="7722" w:type="dxa"/>
            <w:gridSpan w:val="7"/>
          </w:tcPr>
          <w:p w14:paraId="50A398B0" w14:textId="69D0C7D0" w:rsidR="007F0158" w:rsidRPr="008625C2" w:rsidRDefault="007F0158" w:rsidP="00B812A3">
            <w:pPr>
              <w:spacing w:line="264" w:lineRule="auto"/>
            </w:pPr>
          </w:p>
        </w:tc>
      </w:tr>
      <w:tr w:rsidR="007F0158" w:rsidRPr="008625C2" w14:paraId="776AE41F" w14:textId="77777777">
        <w:trPr>
          <w:cantSplit/>
        </w:trPr>
        <w:tc>
          <w:tcPr>
            <w:tcW w:w="2055" w:type="dxa"/>
            <w:gridSpan w:val="3"/>
          </w:tcPr>
          <w:p w14:paraId="4BAA2408" w14:textId="77777777" w:rsidR="007F0158" w:rsidRPr="008625C2" w:rsidRDefault="007F0158">
            <w:pPr>
              <w:pStyle w:val="Cmsor1"/>
            </w:pPr>
            <w:r w:rsidRPr="008625C2">
              <w:t>Heti óraszámok</w:t>
            </w:r>
          </w:p>
        </w:tc>
        <w:tc>
          <w:tcPr>
            <w:tcW w:w="1808" w:type="dxa"/>
            <w:gridSpan w:val="2"/>
          </w:tcPr>
          <w:p w14:paraId="59352A2F" w14:textId="6B09FA6A" w:rsidR="007F0158" w:rsidRPr="008625C2" w:rsidRDefault="009B7F17">
            <w:r w:rsidRPr="008625C2">
              <w:t xml:space="preserve">Előadás: </w:t>
            </w:r>
            <w:r w:rsidR="00B75B10">
              <w:t>1</w:t>
            </w:r>
          </w:p>
        </w:tc>
        <w:tc>
          <w:tcPr>
            <w:tcW w:w="2069" w:type="dxa"/>
            <w:gridSpan w:val="3"/>
          </w:tcPr>
          <w:p w14:paraId="67A040C3" w14:textId="073C0356" w:rsidR="007F0158" w:rsidRPr="008625C2" w:rsidRDefault="007F0158">
            <w:proofErr w:type="spellStart"/>
            <w:r w:rsidRPr="008625C2">
              <w:t>Tantermi</w:t>
            </w:r>
            <w:proofErr w:type="spellEnd"/>
            <w:r w:rsidRPr="008625C2">
              <w:t xml:space="preserve"> gyakorlat: </w:t>
            </w:r>
            <w:r w:rsidR="00A32BDF">
              <w:t>2</w:t>
            </w:r>
          </w:p>
        </w:tc>
        <w:tc>
          <w:tcPr>
            <w:tcW w:w="2069" w:type="dxa"/>
            <w:gridSpan w:val="2"/>
          </w:tcPr>
          <w:p w14:paraId="09E16411" w14:textId="7A40CFAD" w:rsidR="007F0158" w:rsidRPr="008625C2" w:rsidRDefault="007F0158">
            <w:r w:rsidRPr="008625C2">
              <w:t xml:space="preserve">Laborgyakorlat: </w:t>
            </w:r>
            <w:r w:rsidR="00A32BDF">
              <w:t>4</w:t>
            </w:r>
          </w:p>
        </w:tc>
        <w:tc>
          <w:tcPr>
            <w:tcW w:w="2069" w:type="dxa"/>
          </w:tcPr>
          <w:p w14:paraId="26C890E2" w14:textId="77777777" w:rsidR="007F0158" w:rsidRPr="008625C2" w:rsidRDefault="007F0158">
            <w:r w:rsidRPr="008625C2">
              <w:t>Konzultáció:</w:t>
            </w:r>
            <w:r w:rsidR="00872967">
              <w:t xml:space="preserve"> 0</w:t>
            </w:r>
          </w:p>
        </w:tc>
      </w:tr>
      <w:tr w:rsidR="007F0158" w:rsidRPr="008625C2" w14:paraId="789DEA62" w14:textId="77777777">
        <w:tc>
          <w:tcPr>
            <w:tcW w:w="2055" w:type="dxa"/>
            <w:gridSpan w:val="3"/>
          </w:tcPr>
          <w:p w14:paraId="5ABE780A" w14:textId="77777777" w:rsidR="007F0158" w:rsidRPr="008625C2" w:rsidRDefault="007F0158">
            <w:r w:rsidRPr="008625C2">
              <w:t>Számonkérés módja</w:t>
            </w:r>
            <w:r w:rsidRPr="008625C2">
              <w:br/>
              <w:t xml:space="preserve">      </w:t>
            </w:r>
            <w:proofErr w:type="gramStart"/>
            <w:r w:rsidRPr="008625C2">
              <w:t xml:space="preserve">   (</w:t>
            </w:r>
            <w:proofErr w:type="gramEnd"/>
            <w:r w:rsidRPr="008625C2">
              <w:t>s, v, f):</w:t>
            </w:r>
          </w:p>
        </w:tc>
        <w:tc>
          <w:tcPr>
            <w:tcW w:w="8015" w:type="dxa"/>
            <w:gridSpan w:val="8"/>
          </w:tcPr>
          <w:p w14:paraId="580FFE5C" w14:textId="7FD9D0D4" w:rsidR="007F0158" w:rsidRPr="008625C2" w:rsidRDefault="00BD13D5">
            <w:r>
              <w:t>Évközi jegy</w:t>
            </w:r>
          </w:p>
        </w:tc>
      </w:tr>
      <w:tr w:rsidR="007F0158" w:rsidRPr="008625C2" w14:paraId="6D245DE9" w14:textId="77777777">
        <w:trPr>
          <w:cantSplit/>
        </w:trPr>
        <w:tc>
          <w:tcPr>
            <w:tcW w:w="10070" w:type="dxa"/>
            <w:gridSpan w:val="11"/>
          </w:tcPr>
          <w:p w14:paraId="5D359F12" w14:textId="77777777" w:rsidR="007F0158" w:rsidRPr="008625C2" w:rsidRDefault="007F0158">
            <w:pPr>
              <w:pStyle w:val="Cmsor2"/>
            </w:pPr>
            <w:r w:rsidRPr="008625C2">
              <w:t>A tananyag</w:t>
            </w:r>
          </w:p>
        </w:tc>
      </w:tr>
      <w:tr w:rsidR="00B25F6A" w:rsidRPr="008625C2" w14:paraId="05ACBBD4" w14:textId="77777777">
        <w:trPr>
          <w:cantSplit/>
        </w:trPr>
        <w:tc>
          <w:tcPr>
            <w:tcW w:w="10070" w:type="dxa"/>
            <w:gridSpan w:val="11"/>
          </w:tcPr>
          <w:p w14:paraId="2733B4D3" w14:textId="7C95800A" w:rsidR="00B25F6A" w:rsidRPr="00800C9A" w:rsidRDefault="00DC5757" w:rsidP="00872967">
            <w:pPr>
              <w:pStyle w:val="Szvegtrzsbehzssal"/>
              <w:spacing w:after="0" w:line="264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A hallgató megismerkedik a műszaki ábrázolás szabályaival. A félév első felében papír alapon a vonaljelölésekkel és ábrázolási módokkal, majd azt követően 2D és 3D tervezőprogramok használata kerül oktatásra. A tantárgy elvégzését követően a hallgató a műszaki rajzokat (épület alaprajz, gépészeti rajz, biztonságtechnikai </w:t>
            </w:r>
            <w:proofErr w:type="gramStart"/>
            <w:r>
              <w:rPr>
                <w:szCs w:val="24"/>
                <w:lang w:eastAsia="en-US"/>
              </w:rPr>
              <w:t>rajzok,</w:t>
            </w:r>
            <w:proofErr w:type="gramEnd"/>
            <w:r>
              <w:rPr>
                <w:szCs w:val="24"/>
                <w:lang w:eastAsia="en-US"/>
              </w:rPr>
              <w:t xml:space="preserve"> stb.) képes lesz olvasni/írni.</w:t>
            </w:r>
          </w:p>
        </w:tc>
      </w:tr>
      <w:tr w:rsidR="00B25F6A" w:rsidRPr="008625C2" w14:paraId="116C597A" w14:textId="77777777">
        <w:trPr>
          <w:cantSplit/>
        </w:trPr>
        <w:tc>
          <w:tcPr>
            <w:tcW w:w="10070" w:type="dxa"/>
            <w:gridSpan w:val="11"/>
          </w:tcPr>
          <w:p w14:paraId="4EAE57D5" w14:textId="77777777" w:rsidR="00B25F6A" w:rsidRPr="008625C2" w:rsidRDefault="00B25F6A" w:rsidP="00B25F6A">
            <w:pPr>
              <w:jc w:val="center"/>
              <w:rPr>
                <w:b/>
              </w:rPr>
            </w:pPr>
            <w:r w:rsidRPr="008625C2">
              <w:rPr>
                <w:b/>
              </w:rPr>
              <w:t>Ütemezés:</w:t>
            </w:r>
          </w:p>
        </w:tc>
      </w:tr>
      <w:tr w:rsidR="00B25F6A" w:rsidRPr="008625C2" w14:paraId="1DCAAA73" w14:textId="77777777" w:rsidTr="008625C2">
        <w:tc>
          <w:tcPr>
            <w:tcW w:w="1346" w:type="dxa"/>
          </w:tcPr>
          <w:p w14:paraId="04B161A9" w14:textId="77777777" w:rsidR="00B25F6A" w:rsidRPr="008625C2" w:rsidRDefault="00B25F6A" w:rsidP="00B25F6A">
            <w:pPr>
              <w:jc w:val="center"/>
            </w:pPr>
            <w:r w:rsidRPr="008625C2">
              <w:t>Oktatási hét</w:t>
            </w:r>
            <w:r w:rsidRPr="008625C2">
              <w:br/>
              <w:t>(konzultáció)</w:t>
            </w:r>
          </w:p>
        </w:tc>
        <w:tc>
          <w:tcPr>
            <w:tcW w:w="8724" w:type="dxa"/>
            <w:gridSpan w:val="10"/>
          </w:tcPr>
          <w:p w14:paraId="23FC36AF" w14:textId="77777777" w:rsidR="00B25F6A" w:rsidRPr="008625C2" w:rsidRDefault="00B25F6A" w:rsidP="00B25F6A">
            <w:pPr>
              <w:spacing w:before="120"/>
              <w:jc w:val="center"/>
            </w:pPr>
            <w:r w:rsidRPr="008625C2">
              <w:t>Témakör</w:t>
            </w:r>
          </w:p>
        </w:tc>
      </w:tr>
      <w:tr w:rsidR="00B25F6A" w:rsidRPr="00AF0AED" w14:paraId="45625FD1" w14:textId="77777777" w:rsidTr="00E60C88">
        <w:tc>
          <w:tcPr>
            <w:tcW w:w="1488" w:type="dxa"/>
            <w:gridSpan w:val="2"/>
            <w:shd w:val="clear" w:color="auto" w:fill="auto"/>
          </w:tcPr>
          <w:p w14:paraId="02F9AD36" w14:textId="77777777" w:rsidR="00B25F6A" w:rsidRPr="00AF0AED" w:rsidRDefault="00B25F6A" w:rsidP="00B25F6A">
            <w:pPr>
              <w:jc w:val="center"/>
            </w:pPr>
            <w:r w:rsidRPr="00AF0AED">
              <w:t>1.</w:t>
            </w:r>
          </w:p>
        </w:tc>
        <w:tc>
          <w:tcPr>
            <w:tcW w:w="8582" w:type="dxa"/>
            <w:gridSpan w:val="9"/>
          </w:tcPr>
          <w:p w14:paraId="3F76A345" w14:textId="61134E8D" w:rsidR="00B25F6A" w:rsidRPr="00AF0AED" w:rsidRDefault="00DC5757" w:rsidP="00B25F6A">
            <w:r>
              <w:t>Féléves követelménye</w:t>
            </w:r>
            <w:r w:rsidR="006F5161">
              <w:t>k ismertetése, s</w:t>
            </w:r>
            <w:r w:rsidR="00910A03">
              <w:t>zükséges eszközök és szoftverek egyeztetése</w:t>
            </w:r>
          </w:p>
        </w:tc>
      </w:tr>
      <w:tr w:rsidR="00B25F6A" w:rsidRPr="00AF0AED" w14:paraId="70BDA9AA" w14:textId="77777777" w:rsidTr="00E60C88">
        <w:tc>
          <w:tcPr>
            <w:tcW w:w="1488" w:type="dxa"/>
            <w:gridSpan w:val="2"/>
            <w:shd w:val="clear" w:color="auto" w:fill="auto"/>
          </w:tcPr>
          <w:p w14:paraId="6A02A5EC" w14:textId="77777777" w:rsidR="00B25F6A" w:rsidRPr="00AF0AED" w:rsidRDefault="00B25F6A" w:rsidP="00B25F6A">
            <w:pPr>
              <w:jc w:val="center"/>
            </w:pPr>
            <w:r w:rsidRPr="00AF0AED">
              <w:t>2.</w:t>
            </w:r>
          </w:p>
        </w:tc>
        <w:tc>
          <w:tcPr>
            <w:tcW w:w="8582" w:type="dxa"/>
            <w:gridSpan w:val="9"/>
          </w:tcPr>
          <w:p w14:paraId="02A43624" w14:textId="201E1F65" w:rsidR="00B25F6A" w:rsidRPr="00AF0AED" w:rsidRDefault="00910A03" w:rsidP="00B25F6A">
            <w:r>
              <w:t>Műszaki rajz 1. elkészítése</w:t>
            </w:r>
          </w:p>
        </w:tc>
      </w:tr>
      <w:tr w:rsidR="00B25F6A" w:rsidRPr="00AF0AED" w14:paraId="2BBA31AB" w14:textId="77777777" w:rsidTr="00E60C88">
        <w:tc>
          <w:tcPr>
            <w:tcW w:w="1488" w:type="dxa"/>
            <w:gridSpan w:val="2"/>
            <w:shd w:val="clear" w:color="auto" w:fill="auto"/>
          </w:tcPr>
          <w:p w14:paraId="3722CD81" w14:textId="77777777" w:rsidR="00B25F6A" w:rsidRPr="00AF0AED" w:rsidRDefault="00B25F6A" w:rsidP="00B25F6A">
            <w:pPr>
              <w:jc w:val="center"/>
            </w:pPr>
            <w:r>
              <w:t>3.</w:t>
            </w:r>
          </w:p>
        </w:tc>
        <w:tc>
          <w:tcPr>
            <w:tcW w:w="8582" w:type="dxa"/>
            <w:gridSpan w:val="9"/>
          </w:tcPr>
          <w:p w14:paraId="4D32AA40" w14:textId="43E3889B" w:rsidR="00B25F6A" w:rsidRPr="00BC3327" w:rsidRDefault="00910A03" w:rsidP="00B25F6A">
            <w:r>
              <w:t>Műszaki rajz 2. elkészítése</w:t>
            </w:r>
          </w:p>
        </w:tc>
      </w:tr>
      <w:tr w:rsidR="00B25F6A" w:rsidRPr="00AF0AED" w14:paraId="1A053F33" w14:textId="77777777" w:rsidTr="00E60C88">
        <w:tc>
          <w:tcPr>
            <w:tcW w:w="1488" w:type="dxa"/>
            <w:gridSpan w:val="2"/>
            <w:shd w:val="clear" w:color="auto" w:fill="auto"/>
          </w:tcPr>
          <w:p w14:paraId="21102D7D" w14:textId="77777777" w:rsidR="00B25F6A" w:rsidRPr="00AF0AED" w:rsidRDefault="00B25F6A" w:rsidP="00B25F6A">
            <w:pPr>
              <w:jc w:val="center"/>
            </w:pPr>
            <w:r>
              <w:t>4.</w:t>
            </w:r>
          </w:p>
        </w:tc>
        <w:tc>
          <w:tcPr>
            <w:tcW w:w="8582" w:type="dxa"/>
            <w:gridSpan w:val="9"/>
          </w:tcPr>
          <w:p w14:paraId="04ADC904" w14:textId="148F5FD5" w:rsidR="00B25F6A" w:rsidRPr="00AF0AED" w:rsidRDefault="00910A03" w:rsidP="00B25F6A">
            <w:r>
              <w:t>Műszaki rajz 3. elkészítése</w:t>
            </w:r>
          </w:p>
        </w:tc>
      </w:tr>
      <w:tr w:rsidR="00B25F6A" w:rsidRPr="00AF0AED" w14:paraId="76ED728E" w14:textId="77777777" w:rsidTr="00E60C88">
        <w:tc>
          <w:tcPr>
            <w:tcW w:w="1488" w:type="dxa"/>
            <w:gridSpan w:val="2"/>
            <w:shd w:val="clear" w:color="auto" w:fill="auto"/>
          </w:tcPr>
          <w:p w14:paraId="56564977" w14:textId="77777777" w:rsidR="00B25F6A" w:rsidRPr="00AF0AED" w:rsidRDefault="00B25F6A" w:rsidP="00B25F6A">
            <w:pPr>
              <w:jc w:val="center"/>
            </w:pPr>
            <w:r>
              <w:t>5.</w:t>
            </w:r>
          </w:p>
        </w:tc>
        <w:tc>
          <w:tcPr>
            <w:tcW w:w="8582" w:type="dxa"/>
            <w:gridSpan w:val="9"/>
          </w:tcPr>
          <w:p w14:paraId="474D2E13" w14:textId="787D40E0" w:rsidR="00B25F6A" w:rsidRPr="00AF0AED" w:rsidRDefault="00910A03" w:rsidP="00B25F6A">
            <w:r>
              <w:t>Műszaki rajz 4. elkészítése</w:t>
            </w:r>
          </w:p>
        </w:tc>
      </w:tr>
      <w:tr w:rsidR="00B25F6A" w:rsidRPr="00AF0AED" w14:paraId="0F4EA1BF" w14:textId="77777777" w:rsidTr="00E60C88">
        <w:tc>
          <w:tcPr>
            <w:tcW w:w="1488" w:type="dxa"/>
            <w:gridSpan w:val="2"/>
            <w:shd w:val="clear" w:color="auto" w:fill="auto"/>
          </w:tcPr>
          <w:p w14:paraId="0E50A1C2" w14:textId="77777777" w:rsidR="00B25F6A" w:rsidRPr="00AF0AED" w:rsidRDefault="00B25F6A" w:rsidP="00B25F6A">
            <w:pPr>
              <w:jc w:val="center"/>
            </w:pPr>
            <w:r>
              <w:t>6.</w:t>
            </w:r>
          </w:p>
        </w:tc>
        <w:tc>
          <w:tcPr>
            <w:tcW w:w="8582" w:type="dxa"/>
            <w:gridSpan w:val="9"/>
          </w:tcPr>
          <w:p w14:paraId="465A3FCE" w14:textId="34706BDD" w:rsidR="00B25F6A" w:rsidRPr="00AF0AED" w:rsidRDefault="00910A03" w:rsidP="00B25F6A">
            <w:r>
              <w:t>Műszaki rajz 5. elkészítése</w:t>
            </w:r>
          </w:p>
        </w:tc>
      </w:tr>
      <w:tr w:rsidR="00B25F6A" w:rsidRPr="00AF0AED" w14:paraId="0311CE68" w14:textId="77777777" w:rsidTr="00E60C88">
        <w:tc>
          <w:tcPr>
            <w:tcW w:w="1488" w:type="dxa"/>
            <w:gridSpan w:val="2"/>
            <w:shd w:val="clear" w:color="auto" w:fill="auto"/>
          </w:tcPr>
          <w:p w14:paraId="569FE30B" w14:textId="77777777" w:rsidR="00B25F6A" w:rsidRPr="00AF0AED" w:rsidRDefault="00B25F6A" w:rsidP="00B25F6A">
            <w:pPr>
              <w:jc w:val="center"/>
            </w:pPr>
            <w:r>
              <w:t>7.</w:t>
            </w:r>
          </w:p>
        </w:tc>
        <w:tc>
          <w:tcPr>
            <w:tcW w:w="8582" w:type="dxa"/>
            <w:gridSpan w:val="9"/>
          </w:tcPr>
          <w:p w14:paraId="4ED601D9" w14:textId="4E61B217" w:rsidR="00B25F6A" w:rsidRPr="00AF0AED" w:rsidRDefault="00910A03" w:rsidP="00B25F6A">
            <w:r>
              <w:t>Műszaki rajz 6. elkészítése</w:t>
            </w:r>
          </w:p>
        </w:tc>
      </w:tr>
      <w:tr w:rsidR="00B25F6A" w:rsidRPr="00AF0AED" w14:paraId="376EAFA8" w14:textId="77777777" w:rsidTr="00E60C88">
        <w:tc>
          <w:tcPr>
            <w:tcW w:w="1488" w:type="dxa"/>
            <w:gridSpan w:val="2"/>
            <w:shd w:val="clear" w:color="auto" w:fill="auto"/>
          </w:tcPr>
          <w:p w14:paraId="5D2826D3" w14:textId="77777777" w:rsidR="00B25F6A" w:rsidRPr="00AF0AED" w:rsidRDefault="00B25F6A" w:rsidP="00B25F6A">
            <w:pPr>
              <w:jc w:val="center"/>
            </w:pPr>
            <w:r>
              <w:t>8.</w:t>
            </w:r>
          </w:p>
        </w:tc>
        <w:tc>
          <w:tcPr>
            <w:tcW w:w="8582" w:type="dxa"/>
            <w:gridSpan w:val="9"/>
          </w:tcPr>
          <w:p w14:paraId="68664B96" w14:textId="57118B83" w:rsidR="00B25F6A" w:rsidRPr="00AF0AED" w:rsidRDefault="00910A03" w:rsidP="00B25F6A">
            <w:r>
              <w:t>CAD program ismertetése</w:t>
            </w:r>
          </w:p>
        </w:tc>
      </w:tr>
      <w:tr w:rsidR="00B25F6A" w:rsidRPr="00AF0AED" w14:paraId="182DF0E9" w14:textId="77777777" w:rsidTr="00E60C88">
        <w:tc>
          <w:tcPr>
            <w:tcW w:w="1488" w:type="dxa"/>
            <w:gridSpan w:val="2"/>
            <w:shd w:val="clear" w:color="auto" w:fill="auto"/>
          </w:tcPr>
          <w:p w14:paraId="2C5584AB" w14:textId="77777777" w:rsidR="00B25F6A" w:rsidRPr="00AF0AED" w:rsidRDefault="00B25F6A" w:rsidP="00B25F6A">
            <w:pPr>
              <w:jc w:val="center"/>
            </w:pPr>
            <w:r>
              <w:t>9.</w:t>
            </w:r>
          </w:p>
        </w:tc>
        <w:tc>
          <w:tcPr>
            <w:tcW w:w="8582" w:type="dxa"/>
            <w:gridSpan w:val="9"/>
          </w:tcPr>
          <w:p w14:paraId="67CF5648" w14:textId="5997491F" w:rsidR="00910A03" w:rsidRPr="00AF0AED" w:rsidRDefault="00910A03" w:rsidP="00B25F6A">
            <w:r>
              <w:t>CAD rajzolás</w:t>
            </w:r>
          </w:p>
        </w:tc>
      </w:tr>
      <w:tr w:rsidR="00B25F6A" w:rsidRPr="00AF0AED" w14:paraId="712135EE" w14:textId="77777777" w:rsidTr="00E60C88">
        <w:tc>
          <w:tcPr>
            <w:tcW w:w="1488" w:type="dxa"/>
            <w:gridSpan w:val="2"/>
          </w:tcPr>
          <w:p w14:paraId="357FCB93" w14:textId="77777777" w:rsidR="00B25F6A" w:rsidRPr="00AF0AED" w:rsidRDefault="00B25F6A" w:rsidP="00B25F6A">
            <w:pPr>
              <w:jc w:val="center"/>
            </w:pPr>
            <w:r>
              <w:t>10.</w:t>
            </w:r>
          </w:p>
        </w:tc>
        <w:tc>
          <w:tcPr>
            <w:tcW w:w="8582" w:type="dxa"/>
            <w:gridSpan w:val="9"/>
          </w:tcPr>
          <w:p w14:paraId="02B19156" w14:textId="7C38381C" w:rsidR="00B25F6A" w:rsidRPr="00AF0AED" w:rsidRDefault="00910A03" w:rsidP="00B25F6A">
            <w:r>
              <w:t xml:space="preserve">CAD rajzolás </w:t>
            </w:r>
          </w:p>
        </w:tc>
      </w:tr>
      <w:tr w:rsidR="00910A03" w:rsidRPr="00AF0AED" w14:paraId="1DFF010E" w14:textId="77777777" w:rsidTr="00E60C88">
        <w:tc>
          <w:tcPr>
            <w:tcW w:w="1488" w:type="dxa"/>
            <w:gridSpan w:val="2"/>
          </w:tcPr>
          <w:p w14:paraId="221ED351" w14:textId="77777777" w:rsidR="00910A03" w:rsidRDefault="00910A03" w:rsidP="00910A03">
            <w:pPr>
              <w:jc w:val="center"/>
            </w:pPr>
            <w:r>
              <w:t>11.</w:t>
            </w:r>
          </w:p>
        </w:tc>
        <w:tc>
          <w:tcPr>
            <w:tcW w:w="8582" w:type="dxa"/>
            <w:gridSpan w:val="9"/>
          </w:tcPr>
          <w:p w14:paraId="139D8B8B" w14:textId="13CD7626" w:rsidR="00910A03" w:rsidRPr="00AF0AED" w:rsidRDefault="00910A03" w:rsidP="00910A03">
            <w:r>
              <w:t xml:space="preserve">CAD rajzolás </w:t>
            </w:r>
          </w:p>
        </w:tc>
      </w:tr>
      <w:tr w:rsidR="00910A03" w:rsidRPr="00AF0AED" w14:paraId="10492673" w14:textId="77777777" w:rsidTr="00E60C88">
        <w:tc>
          <w:tcPr>
            <w:tcW w:w="1488" w:type="dxa"/>
            <w:gridSpan w:val="2"/>
          </w:tcPr>
          <w:p w14:paraId="5AD83A58" w14:textId="77777777" w:rsidR="00910A03" w:rsidRDefault="00910A03" w:rsidP="00910A03">
            <w:pPr>
              <w:jc w:val="center"/>
            </w:pPr>
            <w:r>
              <w:t>12.</w:t>
            </w:r>
          </w:p>
        </w:tc>
        <w:tc>
          <w:tcPr>
            <w:tcW w:w="8582" w:type="dxa"/>
            <w:gridSpan w:val="9"/>
          </w:tcPr>
          <w:p w14:paraId="34432E04" w14:textId="7F7811B8" w:rsidR="00910A03" w:rsidRPr="00AF0AED" w:rsidRDefault="00705F08" w:rsidP="00910A03">
            <w:r>
              <w:t>CAD rajzolás</w:t>
            </w:r>
          </w:p>
        </w:tc>
      </w:tr>
      <w:tr w:rsidR="00910A03" w:rsidRPr="00AF0AED" w14:paraId="24C9D3CF" w14:textId="77777777" w:rsidTr="00E60C88">
        <w:tc>
          <w:tcPr>
            <w:tcW w:w="1488" w:type="dxa"/>
            <w:gridSpan w:val="2"/>
          </w:tcPr>
          <w:p w14:paraId="037CF823" w14:textId="210F0AAB" w:rsidR="00910A03" w:rsidRDefault="00910A03" w:rsidP="00910A03">
            <w:pPr>
              <w:jc w:val="center"/>
            </w:pPr>
            <w:r>
              <w:t>13.</w:t>
            </w:r>
          </w:p>
        </w:tc>
        <w:tc>
          <w:tcPr>
            <w:tcW w:w="8582" w:type="dxa"/>
            <w:gridSpan w:val="9"/>
          </w:tcPr>
          <w:p w14:paraId="6C4817E6" w14:textId="65FD8EDD" w:rsidR="00910A03" w:rsidRDefault="00705F08" w:rsidP="00910A03">
            <w:r>
              <w:t>CAD rajzolás</w:t>
            </w:r>
          </w:p>
        </w:tc>
      </w:tr>
      <w:tr w:rsidR="00910A03" w:rsidRPr="00AF0AED" w14:paraId="20538CF8" w14:textId="77777777" w:rsidTr="00E60C88">
        <w:tc>
          <w:tcPr>
            <w:tcW w:w="1488" w:type="dxa"/>
            <w:gridSpan w:val="2"/>
          </w:tcPr>
          <w:p w14:paraId="3E623E86" w14:textId="379FB1F6" w:rsidR="00910A03" w:rsidRDefault="00910A03" w:rsidP="00910A03">
            <w:pPr>
              <w:jc w:val="center"/>
            </w:pPr>
            <w:r>
              <w:t>14.</w:t>
            </w:r>
          </w:p>
        </w:tc>
        <w:tc>
          <w:tcPr>
            <w:tcW w:w="8582" w:type="dxa"/>
            <w:gridSpan w:val="9"/>
          </w:tcPr>
          <w:p w14:paraId="5A0581DB" w14:textId="06B2C576" w:rsidR="00910A03" w:rsidRDefault="00705F08" w:rsidP="00910A03">
            <w:r>
              <w:t>CAD rajzolás</w:t>
            </w:r>
          </w:p>
        </w:tc>
      </w:tr>
      <w:tr w:rsidR="00910A03" w:rsidRPr="008625C2" w14:paraId="0A439FEB" w14:textId="77777777">
        <w:trPr>
          <w:cantSplit/>
        </w:trPr>
        <w:tc>
          <w:tcPr>
            <w:tcW w:w="10070" w:type="dxa"/>
            <w:gridSpan w:val="11"/>
          </w:tcPr>
          <w:p w14:paraId="6154B8D5" w14:textId="77777777" w:rsidR="00910A03" w:rsidRPr="008625C2" w:rsidRDefault="00910A03" w:rsidP="00910A03">
            <w:pPr>
              <w:pStyle w:val="Cmsor3"/>
              <w:rPr>
                <w:sz w:val="20"/>
              </w:rPr>
            </w:pPr>
            <w:r w:rsidRPr="008625C2">
              <w:rPr>
                <w:sz w:val="20"/>
              </w:rPr>
              <w:t>Félévközi követelmények</w:t>
            </w:r>
          </w:p>
        </w:tc>
      </w:tr>
      <w:tr w:rsidR="00910A03" w:rsidRPr="008625C2" w14:paraId="083654FF" w14:textId="77777777" w:rsidTr="004D2303">
        <w:tc>
          <w:tcPr>
            <w:tcW w:w="1346" w:type="dxa"/>
          </w:tcPr>
          <w:p w14:paraId="5F5ABA5C" w14:textId="77777777" w:rsidR="00910A03" w:rsidRPr="008625C2" w:rsidRDefault="00910A03" w:rsidP="00910A03">
            <w:pPr>
              <w:jc w:val="center"/>
            </w:pPr>
            <w:r w:rsidRPr="008625C2">
              <w:t>Oktatási hét</w:t>
            </w:r>
            <w:r w:rsidRPr="008625C2">
              <w:br/>
              <w:t>(konzultáció)</w:t>
            </w:r>
          </w:p>
        </w:tc>
        <w:tc>
          <w:tcPr>
            <w:tcW w:w="8724" w:type="dxa"/>
            <w:gridSpan w:val="10"/>
          </w:tcPr>
          <w:p w14:paraId="36AC39E8" w14:textId="5434B44D" w:rsidR="00885915" w:rsidRPr="008625C2" w:rsidRDefault="00885915" w:rsidP="00885915">
            <w:pPr>
              <w:spacing w:before="120"/>
              <w:jc w:val="center"/>
            </w:pPr>
            <w:r>
              <w:t xml:space="preserve">Házi feladat beadása: 3. és 7. és 12. </w:t>
            </w:r>
            <w:r>
              <w:t>héten</w:t>
            </w:r>
            <w:r>
              <w:t xml:space="preserve">. </w:t>
            </w:r>
            <w:proofErr w:type="spellStart"/>
            <w:r>
              <w:t>Zh</w:t>
            </w:r>
            <w:proofErr w:type="spellEnd"/>
            <w:r>
              <w:t>: 5. és 10. héten.</w:t>
            </w:r>
          </w:p>
        </w:tc>
      </w:tr>
      <w:tr w:rsidR="00910A03" w:rsidRPr="008625C2" w14:paraId="392DE847" w14:textId="77777777" w:rsidTr="004D2303">
        <w:tc>
          <w:tcPr>
            <w:tcW w:w="1346" w:type="dxa"/>
          </w:tcPr>
          <w:p w14:paraId="27677AB4" w14:textId="77777777" w:rsidR="00910A03" w:rsidRPr="008625C2" w:rsidRDefault="00910A03" w:rsidP="00910A03">
            <w:pPr>
              <w:jc w:val="center"/>
            </w:pPr>
          </w:p>
        </w:tc>
        <w:tc>
          <w:tcPr>
            <w:tcW w:w="8724" w:type="dxa"/>
            <w:gridSpan w:val="10"/>
          </w:tcPr>
          <w:p w14:paraId="47DB0A7B" w14:textId="77777777" w:rsidR="00910A03" w:rsidRPr="008625C2" w:rsidRDefault="00910A03" w:rsidP="00910A03"/>
        </w:tc>
      </w:tr>
      <w:tr w:rsidR="00910A03" w:rsidRPr="008625C2" w14:paraId="4CC0355D" w14:textId="77777777">
        <w:trPr>
          <w:cantSplit/>
        </w:trPr>
        <w:tc>
          <w:tcPr>
            <w:tcW w:w="10070" w:type="dxa"/>
            <w:gridSpan w:val="11"/>
          </w:tcPr>
          <w:p w14:paraId="3134AC3C" w14:textId="77777777" w:rsidR="00910A03" w:rsidRPr="008625C2" w:rsidRDefault="00910A03" w:rsidP="00910A03">
            <w:r w:rsidRPr="008625C2">
              <w:rPr>
                <w:b/>
              </w:rPr>
              <w:t>A pótlás módja:</w:t>
            </w:r>
            <w:r w:rsidRPr="008625C2">
              <w:t xml:space="preserve"> </w:t>
            </w:r>
            <w:r>
              <w:t xml:space="preserve">Az utolsó héten pót </w:t>
            </w:r>
            <w:proofErr w:type="spellStart"/>
            <w:r>
              <w:t>Zh</w:t>
            </w:r>
            <w:proofErr w:type="spellEnd"/>
            <w:r>
              <w:t xml:space="preserve"> lehetőség.</w:t>
            </w:r>
          </w:p>
        </w:tc>
      </w:tr>
      <w:tr w:rsidR="00910A03" w:rsidRPr="008625C2" w14:paraId="25137307" w14:textId="77777777">
        <w:trPr>
          <w:cantSplit/>
        </w:trPr>
        <w:tc>
          <w:tcPr>
            <w:tcW w:w="10070" w:type="dxa"/>
            <w:gridSpan w:val="11"/>
          </w:tcPr>
          <w:p w14:paraId="04CC1A23" w14:textId="689ED350" w:rsidR="00910A03" w:rsidRPr="008625C2" w:rsidRDefault="00910A03" w:rsidP="00910A03">
            <w:r w:rsidRPr="008625C2">
              <w:rPr>
                <w:b/>
              </w:rPr>
              <w:t>A félévközi jegy kialakításának módja:</w:t>
            </w:r>
            <w:r w:rsidRPr="008625C2">
              <w:t xml:space="preserve"> a félévi munka alapján</w:t>
            </w:r>
            <w:r>
              <w:t>.</w:t>
            </w:r>
          </w:p>
        </w:tc>
      </w:tr>
      <w:tr w:rsidR="00910A03" w:rsidRPr="008625C2" w14:paraId="233D80C8" w14:textId="77777777">
        <w:trPr>
          <w:cantSplit/>
        </w:trPr>
        <w:tc>
          <w:tcPr>
            <w:tcW w:w="10070" w:type="dxa"/>
            <w:gridSpan w:val="11"/>
          </w:tcPr>
          <w:p w14:paraId="7630A3DD" w14:textId="77777777" w:rsidR="00910A03" w:rsidRPr="008625C2" w:rsidRDefault="00910A03" w:rsidP="00910A03">
            <w:r w:rsidRPr="008625C2">
              <w:t>Kötelező irodalom:</w:t>
            </w:r>
          </w:p>
          <w:p w14:paraId="10FC302A" w14:textId="77777777" w:rsidR="00910A03" w:rsidRDefault="00910A03" w:rsidP="00910A03">
            <w:pPr>
              <w:numPr>
                <w:ilvl w:val="0"/>
                <w:numId w:val="5"/>
              </w:numPr>
              <w:tabs>
                <w:tab w:val="clear" w:pos="360"/>
                <w:tab w:val="num" w:pos="1134"/>
              </w:tabs>
              <w:ind w:left="1134" w:right="574" w:hanging="283"/>
            </w:pPr>
            <w:r>
              <w:t>Műszaki kommunikáció</w:t>
            </w:r>
            <w:r w:rsidR="00543DEA">
              <w:t xml:space="preserve"> BMF jegyzet</w:t>
            </w:r>
          </w:p>
          <w:p w14:paraId="430B4AB3" w14:textId="4BED1DE6" w:rsidR="00543DEA" w:rsidRPr="008625C2" w:rsidRDefault="00543DEA" w:rsidP="00910A03">
            <w:pPr>
              <w:numPr>
                <w:ilvl w:val="0"/>
                <w:numId w:val="5"/>
              </w:numPr>
              <w:tabs>
                <w:tab w:val="clear" w:pos="360"/>
                <w:tab w:val="num" w:pos="1134"/>
              </w:tabs>
              <w:ind w:left="1134" w:right="574" w:hanging="283"/>
            </w:pPr>
            <w:r>
              <w:t>Műszaki ábrázolás, BME, ISBN 978-963-279-637-</w:t>
            </w:r>
            <w:proofErr w:type="gramStart"/>
            <w:r>
              <w:t>6 ;</w:t>
            </w:r>
            <w:proofErr w:type="gramEnd"/>
            <w:r>
              <w:t xml:space="preserve"> 2012 (</w:t>
            </w:r>
            <w:r w:rsidRPr="00543DEA">
              <w:t>https://oszkdk.oszk.hu/storage/00/00/60/01/dd/1/Lovas_Musz_abrazolas_I.pdf</w:t>
            </w:r>
            <w:r>
              <w:t>)</w:t>
            </w:r>
          </w:p>
        </w:tc>
      </w:tr>
    </w:tbl>
    <w:p w14:paraId="098244A3" w14:textId="77777777" w:rsidR="00670C74" w:rsidRPr="008625C2" w:rsidRDefault="00670C74"/>
    <w:p w14:paraId="658FDBBB" w14:textId="77777777" w:rsidR="00670C74" w:rsidRPr="008625C2" w:rsidRDefault="00670C74"/>
    <w:p w14:paraId="5AED8FD1" w14:textId="4AEF442F" w:rsidR="007F0158" w:rsidRPr="008625C2" w:rsidRDefault="00CD78D0">
      <w:r w:rsidRPr="008625C2">
        <w:t>Budapest, 20</w:t>
      </w:r>
      <w:r w:rsidR="002779D1">
        <w:t>2</w:t>
      </w:r>
      <w:r w:rsidR="00652EF0">
        <w:t>5</w:t>
      </w:r>
      <w:r w:rsidR="007F0158" w:rsidRPr="008625C2">
        <w:t xml:space="preserve">. </w:t>
      </w:r>
      <w:r w:rsidR="00A15F6B">
        <w:t>június</w:t>
      </w:r>
      <w:r w:rsidR="00940690">
        <w:t xml:space="preserve"> </w:t>
      </w:r>
      <w:r w:rsidR="003F703E">
        <w:t>2</w:t>
      </w:r>
      <w:r w:rsidR="00652EF0">
        <w:t>1</w:t>
      </w:r>
      <w:r w:rsidR="007F0158" w:rsidRPr="008625C2">
        <w:t>.</w:t>
      </w:r>
    </w:p>
    <w:p w14:paraId="66B31A91" w14:textId="77777777" w:rsidR="007F0158" w:rsidRPr="008625C2" w:rsidRDefault="007F0158"/>
    <w:p w14:paraId="000F1E1F" w14:textId="77777777" w:rsidR="007F0158" w:rsidRPr="008625C2" w:rsidRDefault="007F0158">
      <w:pPr>
        <w:tabs>
          <w:tab w:val="center" w:pos="7655"/>
        </w:tabs>
      </w:pPr>
      <w:r w:rsidRPr="008625C2">
        <w:tab/>
        <w:t>……………………………….</w:t>
      </w:r>
    </w:p>
    <w:p w14:paraId="5F033EE3" w14:textId="77777777" w:rsidR="007F0158" w:rsidRPr="008625C2" w:rsidRDefault="007F0158">
      <w:pPr>
        <w:tabs>
          <w:tab w:val="center" w:pos="7655"/>
        </w:tabs>
      </w:pPr>
      <w:r w:rsidRPr="008625C2">
        <w:tab/>
        <w:t>tantárgyfelelős oktató</w:t>
      </w:r>
    </w:p>
    <w:sectPr w:rsidR="007F0158" w:rsidRPr="008625C2">
      <w:headerReference w:type="even" r:id="rId7"/>
      <w:headerReference w:type="default" r:id="rId8"/>
      <w:pgSz w:w="11906" w:h="16838"/>
      <w:pgMar w:top="1134" w:right="851" w:bottom="1134" w:left="85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A69D" w14:textId="77777777" w:rsidR="00E64A81" w:rsidRDefault="00E64A81">
      <w:r>
        <w:separator/>
      </w:r>
    </w:p>
  </w:endnote>
  <w:endnote w:type="continuationSeparator" w:id="0">
    <w:p w14:paraId="03E920DE" w14:textId="77777777" w:rsidR="00E64A81" w:rsidRDefault="00E6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F3A5" w14:textId="77777777" w:rsidR="00E64A81" w:rsidRDefault="00E64A81">
      <w:r>
        <w:separator/>
      </w:r>
    </w:p>
  </w:footnote>
  <w:footnote w:type="continuationSeparator" w:id="0">
    <w:p w14:paraId="6E93715A" w14:textId="77777777" w:rsidR="00E64A81" w:rsidRDefault="00E6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B7EA" w14:textId="77777777" w:rsidR="00906754" w:rsidRDefault="0090675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52F7E92" w14:textId="77777777" w:rsidR="00906754" w:rsidRDefault="0090675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190B" w14:textId="77777777" w:rsidR="00906754" w:rsidRDefault="0090675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242C8DA5" w14:textId="77777777" w:rsidR="00906754" w:rsidRDefault="0090675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0994"/>
    <w:multiLevelType w:val="singleLevel"/>
    <w:tmpl w:val="49465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9536D3"/>
    <w:multiLevelType w:val="singleLevel"/>
    <w:tmpl w:val="214A5B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1B31EC"/>
    <w:multiLevelType w:val="singleLevel"/>
    <w:tmpl w:val="61A6A2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4211FC"/>
    <w:multiLevelType w:val="singleLevel"/>
    <w:tmpl w:val="B4CA3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3876520"/>
    <w:multiLevelType w:val="singleLevel"/>
    <w:tmpl w:val="DD86F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EA61A2B"/>
    <w:multiLevelType w:val="singleLevel"/>
    <w:tmpl w:val="4C5493B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25908201">
    <w:abstractNumId w:val="4"/>
  </w:num>
  <w:num w:numId="2" w16cid:durableId="1308434385">
    <w:abstractNumId w:val="3"/>
  </w:num>
  <w:num w:numId="3" w16cid:durableId="1068844802">
    <w:abstractNumId w:val="2"/>
  </w:num>
  <w:num w:numId="4" w16cid:durableId="1882938991">
    <w:abstractNumId w:val="5"/>
  </w:num>
  <w:num w:numId="5" w16cid:durableId="1326469478">
    <w:abstractNumId w:val="0"/>
  </w:num>
  <w:num w:numId="6" w16cid:durableId="1705209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D0"/>
    <w:rsid w:val="00053045"/>
    <w:rsid w:val="000846C8"/>
    <w:rsid w:val="000A58FD"/>
    <w:rsid w:val="00101A09"/>
    <w:rsid w:val="0011194F"/>
    <w:rsid w:val="00113C76"/>
    <w:rsid w:val="0013509A"/>
    <w:rsid w:val="00172C18"/>
    <w:rsid w:val="00192464"/>
    <w:rsid w:val="00194F57"/>
    <w:rsid w:val="001A2128"/>
    <w:rsid w:val="001D54DD"/>
    <w:rsid w:val="0026712F"/>
    <w:rsid w:val="00272F8A"/>
    <w:rsid w:val="002779D1"/>
    <w:rsid w:val="002B1BFE"/>
    <w:rsid w:val="002C1912"/>
    <w:rsid w:val="002C3EE6"/>
    <w:rsid w:val="002C7526"/>
    <w:rsid w:val="00301C43"/>
    <w:rsid w:val="00315C31"/>
    <w:rsid w:val="00317C1D"/>
    <w:rsid w:val="003508F2"/>
    <w:rsid w:val="003E3F84"/>
    <w:rsid w:val="003E6E00"/>
    <w:rsid w:val="003F703E"/>
    <w:rsid w:val="004467AE"/>
    <w:rsid w:val="004666A9"/>
    <w:rsid w:val="00476447"/>
    <w:rsid w:val="004A3575"/>
    <w:rsid w:val="004C55B2"/>
    <w:rsid w:val="004D2303"/>
    <w:rsid w:val="00516C0D"/>
    <w:rsid w:val="00543DEA"/>
    <w:rsid w:val="00545494"/>
    <w:rsid w:val="0059418C"/>
    <w:rsid w:val="005B36FC"/>
    <w:rsid w:val="006174CB"/>
    <w:rsid w:val="006208C5"/>
    <w:rsid w:val="00633C47"/>
    <w:rsid w:val="00650D2C"/>
    <w:rsid w:val="00652EF0"/>
    <w:rsid w:val="00670C74"/>
    <w:rsid w:val="00686F4E"/>
    <w:rsid w:val="006F5161"/>
    <w:rsid w:val="00705F08"/>
    <w:rsid w:val="007571BF"/>
    <w:rsid w:val="00760683"/>
    <w:rsid w:val="007C1707"/>
    <w:rsid w:val="007C7FF4"/>
    <w:rsid w:val="007D18BC"/>
    <w:rsid w:val="007D3CA6"/>
    <w:rsid w:val="007F0158"/>
    <w:rsid w:val="008625C2"/>
    <w:rsid w:val="00872967"/>
    <w:rsid w:val="00872A7E"/>
    <w:rsid w:val="00885915"/>
    <w:rsid w:val="008D7991"/>
    <w:rsid w:val="008E45AB"/>
    <w:rsid w:val="008F3A56"/>
    <w:rsid w:val="00906754"/>
    <w:rsid w:val="00910A03"/>
    <w:rsid w:val="00912669"/>
    <w:rsid w:val="00940690"/>
    <w:rsid w:val="00955E91"/>
    <w:rsid w:val="009854B2"/>
    <w:rsid w:val="009B7F17"/>
    <w:rsid w:val="009F2744"/>
    <w:rsid w:val="00A03BEC"/>
    <w:rsid w:val="00A15F6B"/>
    <w:rsid w:val="00A23932"/>
    <w:rsid w:val="00A250F2"/>
    <w:rsid w:val="00A32BDF"/>
    <w:rsid w:val="00A34B48"/>
    <w:rsid w:val="00A363CF"/>
    <w:rsid w:val="00A3729C"/>
    <w:rsid w:val="00A41F6E"/>
    <w:rsid w:val="00A743B8"/>
    <w:rsid w:val="00AA1CEC"/>
    <w:rsid w:val="00AA2463"/>
    <w:rsid w:val="00AA730A"/>
    <w:rsid w:val="00AB2F09"/>
    <w:rsid w:val="00AC5AEA"/>
    <w:rsid w:val="00AE7FBA"/>
    <w:rsid w:val="00B25F6A"/>
    <w:rsid w:val="00B331DF"/>
    <w:rsid w:val="00B41219"/>
    <w:rsid w:val="00B45C95"/>
    <w:rsid w:val="00B50E15"/>
    <w:rsid w:val="00B65340"/>
    <w:rsid w:val="00B75B10"/>
    <w:rsid w:val="00B812A3"/>
    <w:rsid w:val="00BD13D5"/>
    <w:rsid w:val="00BD6952"/>
    <w:rsid w:val="00BE3832"/>
    <w:rsid w:val="00C36E1B"/>
    <w:rsid w:val="00CD78D0"/>
    <w:rsid w:val="00CF5486"/>
    <w:rsid w:val="00D137C9"/>
    <w:rsid w:val="00D34A9B"/>
    <w:rsid w:val="00D6710F"/>
    <w:rsid w:val="00D84C6E"/>
    <w:rsid w:val="00DC5757"/>
    <w:rsid w:val="00DC5FA1"/>
    <w:rsid w:val="00DE6002"/>
    <w:rsid w:val="00E20008"/>
    <w:rsid w:val="00E22646"/>
    <w:rsid w:val="00E60C88"/>
    <w:rsid w:val="00E64A81"/>
    <w:rsid w:val="00E93575"/>
    <w:rsid w:val="00EA7E2E"/>
    <w:rsid w:val="00F61E30"/>
    <w:rsid w:val="00F67CF8"/>
    <w:rsid w:val="00F853DD"/>
    <w:rsid w:val="00F877AE"/>
    <w:rsid w:val="00FA3824"/>
    <w:rsid w:val="00FB1EC5"/>
    <w:rsid w:val="00FD51FD"/>
    <w:rsid w:val="00FE094D"/>
    <w:rsid w:val="00FF00E5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B27FD"/>
  <w15:chartTrackingRefBased/>
  <w15:docId w15:val="{3D51094A-558C-46B0-A0CC-946B4249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172C18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rsid w:val="00B25F6A"/>
    <w:pPr>
      <w:spacing w:after="120"/>
      <w:ind w:firstLine="709"/>
      <w:jc w:val="both"/>
    </w:pPr>
    <w:rPr>
      <w:sz w:val="24"/>
    </w:rPr>
  </w:style>
  <w:style w:type="character" w:customStyle="1" w:styleId="SzvegtrzsbehzssalChar">
    <w:name w:val="Szövegtörzs behúzással Char"/>
    <w:link w:val="Szvegtrzsbehzssal"/>
    <w:rsid w:val="00B25F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Bánki Donát Műszaki Főiskola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subject/>
  <dc:creator>Gépszerkezettani Tanszék</dc:creator>
  <cp:keywords/>
  <cp:lastModifiedBy>Microsoft Office User</cp:lastModifiedBy>
  <cp:revision>6</cp:revision>
  <cp:lastPrinted>2005-02-14T08:34:00Z</cp:lastPrinted>
  <dcterms:created xsi:type="dcterms:W3CDTF">2025-06-23T10:17:00Z</dcterms:created>
  <dcterms:modified xsi:type="dcterms:W3CDTF">2025-08-25T17:01:00Z</dcterms:modified>
</cp:coreProperties>
</file>